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7632E" w14:textId="77777777" w:rsidR="004A1826" w:rsidRPr="004A1826" w:rsidRDefault="004A1826" w:rsidP="004A1826">
      <w:pPr>
        <w:spacing w:after="0" w:line="240" w:lineRule="auto"/>
        <w:jc w:val="center"/>
        <w:rPr>
          <w:b/>
          <w:sz w:val="24"/>
          <w:szCs w:val="24"/>
        </w:rPr>
      </w:pPr>
      <w:r w:rsidRPr="004A1826">
        <w:rPr>
          <w:b/>
          <w:sz w:val="24"/>
          <w:szCs w:val="24"/>
        </w:rPr>
        <w:t>„</w:t>
      </w:r>
      <w:r w:rsidR="00893C19" w:rsidRPr="007933BA">
        <w:rPr>
          <w:b/>
          <w:sz w:val="24"/>
          <w:szCs w:val="24"/>
        </w:rPr>
        <w:t>PROFESJONALIZACJA KADR W ZAMÓWIENIACH PUBLICZNYCH</w:t>
      </w:r>
      <w:r w:rsidRPr="004A1826">
        <w:rPr>
          <w:b/>
          <w:sz w:val="24"/>
          <w:szCs w:val="24"/>
        </w:rPr>
        <w:t>”</w:t>
      </w:r>
    </w:p>
    <w:p w14:paraId="05A4AE96" w14:textId="77777777" w:rsidR="004A1826" w:rsidRPr="004A1826" w:rsidRDefault="004A1826" w:rsidP="004A1826">
      <w:pPr>
        <w:spacing w:after="0" w:line="240" w:lineRule="auto"/>
        <w:jc w:val="center"/>
        <w:rPr>
          <w:i/>
        </w:rPr>
      </w:pPr>
      <w:r w:rsidRPr="004A1826">
        <w:rPr>
          <w:i/>
        </w:rPr>
        <w:t>Program Operacyjny Wiedza Edukacja Rozwój</w:t>
      </w:r>
    </w:p>
    <w:p w14:paraId="19CA5FED" w14:textId="77777777" w:rsidR="004A1826" w:rsidRPr="004A1826" w:rsidRDefault="004A1826" w:rsidP="004A1826">
      <w:pPr>
        <w:spacing w:after="0" w:line="240" w:lineRule="auto"/>
        <w:jc w:val="center"/>
        <w:rPr>
          <w:i/>
        </w:rPr>
      </w:pPr>
      <w:r w:rsidRPr="004A1826">
        <w:rPr>
          <w:i/>
        </w:rPr>
        <w:t>Oś priorytetowa II: Efektywne polityki publiczne dla rynku pracy, gospodarki i edukacji</w:t>
      </w:r>
    </w:p>
    <w:p w14:paraId="03CEB9C1" w14:textId="77777777" w:rsidR="004A1826" w:rsidRPr="004A1826" w:rsidRDefault="004A1826" w:rsidP="004A1826">
      <w:pPr>
        <w:spacing w:after="240" w:line="240" w:lineRule="auto"/>
        <w:jc w:val="center"/>
        <w:rPr>
          <w:i/>
        </w:rPr>
      </w:pPr>
      <w:r w:rsidRPr="004A1826">
        <w:rPr>
          <w:i/>
        </w:rPr>
        <w:t>Działanie 2.18: Wysokiej jakości usługi administracyjne</w:t>
      </w:r>
    </w:p>
    <w:p w14:paraId="2CB8CC80" w14:textId="7A98213F" w:rsidR="004A1826" w:rsidRPr="004A1826" w:rsidRDefault="00893C19" w:rsidP="004A1826">
      <w:pPr>
        <w:spacing w:after="120" w:line="240" w:lineRule="auto"/>
        <w:jc w:val="center"/>
        <w:rPr>
          <w:b/>
          <w:sz w:val="28"/>
          <w:szCs w:val="28"/>
        </w:rPr>
      </w:pPr>
      <w:r w:rsidRPr="007933BA">
        <w:rPr>
          <w:b/>
          <w:sz w:val="28"/>
          <w:szCs w:val="28"/>
        </w:rPr>
        <w:t>Szkolenie online 202</w:t>
      </w:r>
      <w:r w:rsidR="00BD71AE">
        <w:rPr>
          <w:b/>
          <w:sz w:val="28"/>
          <w:szCs w:val="28"/>
        </w:rPr>
        <w:t>1</w:t>
      </w:r>
      <w:r w:rsidR="004A1826" w:rsidRPr="004A1826">
        <w:rPr>
          <w:b/>
          <w:sz w:val="28"/>
          <w:szCs w:val="28"/>
        </w:rPr>
        <w:t xml:space="preserve"> r.</w:t>
      </w:r>
    </w:p>
    <w:p w14:paraId="488A047F" w14:textId="77777777" w:rsidR="004A1826" w:rsidRPr="004A1826" w:rsidRDefault="004A1826" w:rsidP="004A1826">
      <w:pPr>
        <w:spacing w:after="120" w:line="240" w:lineRule="auto"/>
        <w:rPr>
          <w:b/>
          <w:sz w:val="24"/>
          <w:szCs w:val="24"/>
        </w:rPr>
      </w:pPr>
    </w:p>
    <w:p w14:paraId="71DB463D" w14:textId="77777777" w:rsidR="004A1826" w:rsidRDefault="004A1826" w:rsidP="004A1826">
      <w:pPr>
        <w:spacing w:after="120" w:line="240" w:lineRule="auto"/>
        <w:jc w:val="center"/>
        <w:rPr>
          <w:b/>
          <w:sz w:val="40"/>
          <w:szCs w:val="40"/>
        </w:rPr>
      </w:pPr>
      <w:r w:rsidRPr="004A1826">
        <w:rPr>
          <w:b/>
          <w:sz w:val="40"/>
          <w:szCs w:val="40"/>
        </w:rPr>
        <w:t xml:space="preserve">Program szkolenia </w:t>
      </w:r>
    </w:p>
    <w:p w14:paraId="042284A8" w14:textId="77777777" w:rsidR="00F459CF" w:rsidRPr="00F459CF" w:rsidRDefault="00F459CF" w:rsidP="004A182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przygotowania i przeprowadzenia postępowania o zamówienie publiczne według nowych regulacji</w:t>
      </w:r>
    </w:p>
    <w:p w14:paraId="3B47C320" w14:textId="77777777" w:rsidR="004A1826" w:rsidRPr="004A1826" w:rsidRDefault="004A1826" w:rsidP="004A1826">
      <w:pPr>
        <w:spacing w:after="0" w:line="240" w:lineRule="auto"/>
        <w:rPr>
          <w:sz w:val="20"/>
          <w:szCs w:val="20"/>
        </w:rPr>
      </w:pPr>
    </w:p>
    <w:p w14:paraId="4B156EE7" w14:textId="77777777" w:rsidR="004A1826" w:rsidRPr="004A1826" w:rsidRDefault="004A1826" w:rsidP="006D6B42">
      <w:pPr>
        <w:spacing w:after="0" w:line="276" w:lineRule="auto"/>
        <w:ind w:left="1416" w:right="260" w:hanging="1416"/>
        <w:rPr>
          <w:rFonts w:eastAsia="Times New Roman" w:cs="Arial"/>
          <w:b/>
          <w:iCs/>
          <w:spacing w:val="20"/>
          <w:sz w:val="24"/>
          <w:szCs w:val="24"/>
          <w:lang w:eastAsia="pl-PL"/>
        </w:rPr>
      </w:pPr>
      <w:r w:rsidRPr="004A1826">
        <w:rPr>
          <w:rFonts w:eastAsia="Times New Roman" w:cs="Arial"/>
          <w:b/>
          <w:sz w:val="28"/>
          <w:szCs w:val="28"/>
          <w:lang w:eastAsia="pl-PL"/>
        </w:rPr>
        <w:t>Dzień 1.</w:t>
      </w:r>
      <w:r w:rsidRPr="004A1826">
        <w:rPr>
          <w:rFonts w:eastAsia="Times New Roman" w:cs="Arial"/>
          <w:sz w:val="24"/>
          <w:szCs w:val="24"/>
          <w:lang w:eastAsia="pl-PL"/>
        </w:rPr>
        <w:tab/>
      </w:r>
      <w:r w:rsidR="00F459CF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PROCEDURA</w:t>
      </w:r>
      <w:r w:rsidR="006D6B42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 xml:space="preserve"> ZAMÓWIENIOWA PONIŻEJ I POWYŻEJ PROGÓW UNIJNYCH Z UWZGLĘDNIENIEM PRZEPISÓW</w:t>
      </w:r>
      <w:r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 xml:space="preserve"> PRZYJAZN</w:t>
      </w:r>
      <w:r w:rsidR="006D6B42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YCH</w:t>
      </w:r>
      <w:r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 xml:space="preserve"> MŚP</w:t>
      </w:r>
    </w:p>
    <w:p w14:paraId="104C6A50" w14:textId="41C83546" w:rsidR="004A1826" w:rsidRPr="004A1826" w:rsidRDefault="006D6B42" w:rsidP="006D6B42">
      <w:pPr>
        <w:spacing w:after="0" w:line="276" w:lineRule="auto"/>
        <w:ind w:left="1416" w:right="260"/>
        <w:rPr>
          <w:rFonts w:eastAsia="Times New Roman" w:cs="Arial"/>
          <w:b/>
          <w:iCs/>
          <w:spacing w:val="20"/>
          <w:sz w:val="24"/>
          <w:szCs w:val="24"/>
          <w:lang w:eastAsia="pl-PL"/>
        </w:rPr>
      </w:pPr>
      <w:r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WYBÓR OFERTY NAJKORZYSTNIEJSZEJ</w:t>
      </w:r>
      <w:r w:rsidR="00697CAD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br/>
      </w:r>
      <w:r w:rsidR="004A1826"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KRYTERIA OCENY OFERT</w:t>
      </w:r>
    </w:p>
    <w:p w14:paraId="5E974319" w14:textId="77777777" w:rsidR="004A1826" w:rsidRPr="004A1826" w:rsidRDefault="004A1826" w:rsidP="004A1826">
      <w:pPr>
        <w:spacing w:after="0" w:line="276" w:lineRule="auto"/>
        <w:ind w:right="260"/>
        <w:rPr>
          <w:rFonts w:eastAsia="Times New Roman" w:cs="Arial"/>
          <w:b/>
          <w:iCs/>
          <w:sz w:val="24"/>
          <w:szCs w:val="24"/>
          <w:lang w:eastAsia="pl-PL"/>
        </w:rPr>
      </w:pPr>
    </w:p>
    <w:p w14:paraId="6BF5ED39" w14:textId="77777777" w:rsidR="004A1826" w:rsidRPr="004A1826" w:rsidRDefault="004A1826" w:rsidP="004A1826">
      <w:pPr>
        <w:spacing w:after="0" w:line="276" w:lineRule="auto"/>
        <w:ind w:right="260"/>
        <w:rPr>
          <w:rFonts w:eastAsia="Times New Roman" w:cs="Arial"/>
          <w:b/>
          <w:i/>
          <w:sz w:val="24"/>
          <w:szCs w:val="24"/>
          <w:lang w:eastAsia="pl-PL"/>
        </w:rPr>
      </w:pPr>
      <w:r w:rsidRPr="004A1826">
        <w:rPr>
          <w:rFonts w:eastAsia="Times New Roman" w:cs="Arial"/>
          <w:b/>
          <w:sz w:val="24"/>
          <w:szCs w:val="24"/>
          <w:lang w:eastAsia="pl-PL"/>
        </w:rPr>
        <w:t xml:space="preserve">8:45 – 9:00 </w:t>
      </w:r>
      <w:r w:rsidRPr="004A1826">
        <w:rPr>
          <w:rFonts w:eastAsia="Times New Roman" w:cs="Arial"/>
          <w:b/>
          <w:sz w:val="24"/>
          <w:szCs w:val="24"/>
          <w:lang w:eastAsia="pl-PL"/>
        </w:rPr>
        <w:tab/>
      </w:r>
      <w:r w:rsidR="00E95849" w:rsidRPr="00E95849">
        <w:rPr>
          <w:rFonts w:eastAsia="Times New Roman" w:cs="Arial"/>
          <w:b/>
          <w:i/>
          <w:sz w:val="24"/>
          <w:szCs w:val="24"/>
          <w:lang w:eastAsia="pl-PL"/>
        </w:rPr>
        <w:t>Rejestracja uczestników / aktywacja linku do logowania</w:t>
      </w:r>
    </w:p>
    <w:p w14:paraId="549A8710" w14:textId="77777777" w:rsidR="004A1826" w:rsidRPr="004A1826" w:rsidRDefault="004A1826" w:rsidP="004A1826">
      <w:pPr>
        <w:spacing w:after="0" w:line="276" w:lineRule="auto"/>
        <w:ind w:right="260"/>
        <w:rPr>
          <w:rFonts w:eastAsia="Times New Roman" w:cs="Arial"/>
          <w:b/>
          <w:sz w:val="24"/>
          <w:szCs w:val="24"/>
          <w:lang w:eastAsia="pl-PL"/>
        </w:rPr>
      </w:pPr>
    </w:p>
    <w:p w14:paraId="473C4542" w14:textId="77777777" w:rsidR="006D6B42" w:rsidRDefault="004A1826" w:rsidP="004A1826">
      <w:pPr>
        <w:spacing w:after="120" w:line="240" w:lineRule="auto"/>
        <w:ind w:left="1418" w:right="-142" w:hanging="1418"/>
        <w:rPr>
          <w:rFonts w:eastAsia="Times New Roman" w:cs="Arial"/>
          <w:b/>
          <w:sz w:val="24"/>
          <w:szCs w:val="24"/>
          <w:lang w:eastAsia="pl-PL"/>
        </w:rPr>
      </w:pPr>
      <w:r w:rsidRPr="004A1826">
        <w:rPr>
          <w:rFonts w:eastAsia="Times New Roman" w:cs="Arial"/>
          <w:b/>
          <w:sz w:val="24"/>
          <w:szCs w:val="24"/>
          <w:lang w:eastAsia="pl-PL"/>
        </w:rPr>
        <w:t>9</w:t>
      </w:r>
      <w:r w:rsidR="006D6B42">
        <w:rPr>
          <w:rFonts w:eastAsia="Times New Roman" w:cs="Arial"/>
          <w:b/>
          <w:sz w:val="24"/>
          <w:szCs w:val="24"/>
          <w:lang w:eastAsia="pl-PL"/>
        </w:rPr>
        <w:t>:</w:t>
      </w:r>
      <w:r w:rsidRPr="004A1826">
        <w:rPr>
          <w:rFonts w:eastAsia="Times New Roman" w:cs="Arial"/>
          <w:b/>
          <w:sz w:val="24"/>
          <w:szCs w:val="24"/>
          <w:lang w:eastAsia="pl-PL"/>
        </w:rPr>
        <w:t xml:space="preserve">00 – </w:t>
      </w:r>
      <w:r w:rsidR="006D6B42">
        <w:rPr>
          <w:rFonts w:eastAsia="Times New Roman" w:cs="Arial"/>
          <w:b/>
          <w:sz w:val="24"/>
          <w:szCs w:val="24"/>
          <w:lang w:eastAsia="pl-PL"/>
        </w:rPr>
        <w:t>15:</w:t>
      </w:r>
      <w:r w:rsidRPr="004A1826">
        <w:rPr>
          <w:rFonts w:eastAsia="Times New Roman" w:cs="Arial"/>
          <w:b/>
          <w:sz w:val="24"/>
          <w:szCs w:val="24"/>
          <w:lang w:eastAsia="pl-PL"/>
        </w:rPr>
        <w:t>30</w:t>
      </w:r>
      <w:r w:rsidRPr="004A1826">
        <w:rPr>
          <w:rFonts w:eastAsia="Times New Roman" w:cs="Arial"/>
          <w:b/>
          <w:sz w:val="24"/>
          <w:szCs w:val="24"/>
          <w:lang w:eastAsia="pl-PL"/>
        </w:rPr>
        <w:tab/>
      </w:r>
      <w:r w:rsidR="006D6B42">
        <w:rPr>
          <w:rFonts w:eastAsia="Times New Roman" w:cs="Arial"/>
          <w:b/>
          <w:sz w:val="24"/>
          <w:szCs w:val="24"/>
          <w:lang w:eastAsia="pl-PL"/>
        </w:rPr>
        <w:t>Analiza potrzeb i wymagań</w:t>
      </w:r>
    </w:p>
    <w:p w14:paraId="6E39C3A6" w14:textId="0A4FBFC6" w:rsidR="006D6B42" w:rsidRDefault="006D6B42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</w:p>
    <w:p w14:paraId="3913ACDE" w14:textId="77777777" w:rsidR="002B566E" w:rsidRDefault="006D6B42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Plan postępowań</w:t>
      </w:r>
    </w:p>
    <w:p w14:paraId="42DB9A56" w14:textId="77777777" w:rsidR="00B740A6" w:rsidRDefault="00B740A6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 w:rsidRPr="00B740A6">
        <w:rPr>
          <w:rFonts w:eastAsia="Times New Roman"/>
          <w:b/>
          <w:sz w:val="24"/>
          <w:szCs w:val="24"/>
          <w:lang w:eastAsia="pl-PL"/>
        </w:rPr>
        <w:t>Wstępne konsultacje rynkowe</w:t>
      </w:r>
    </w:p>
    <w:p w14:paraId="7DBCBF56" w14:textId="77777777" w:rsidR="002B566E" w:rsidRDefault="002B566E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Ustalanie warunków zamówienia</w:t>
      </w:r>
    </w:p>
    <w:p w14:paraId="5F9747B6" w14:textId="5AFB8EB8" w:rsidR="002B566E" w:rsidRDefault="002B566E" w:rsidP="00B740A6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Ocena wykonawców</w:t>
      </w:r>
      <w:r w:rsidR="00B740A6">
        <w:rPr>
          <w:rFonts w:eastAsia="Times New Roman"/>
          <w:b/>
          <w:sz w:val="24"/>
          <w:szCs w:val="24"/>
          <w:lang w:eastAsia="pl-PL"/>
        </w:rPr>
        <w:t xml:space="preserve">/ </w:t>
      </w:r>
      <w:r>
        <w:rPr>
          <w:rFonts w:eastAsia="Times New Roman"/>
          <w:b/>
          <w:sz w:val="24"/>
          <w:szCs w:val="24"/>
          <w:lang w:eastAsia="pl-PL"/>
        </w:rPr>
        <w:t>Podmiotowe środki dowodowe</w:t>
      </w:r>
    </w:p>
    <w:p w14:paraId="49A6EAE2" w14:textId="46FF9DFC" w:rsidR="002B566E" w:rsidRDefault="002B566E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Opis przedmiotu zamówienia</w:t>
      </w:r>
      <w:r w:rsidR="00B740A6">
        <w:rPr>
          <w:rFonts w:eastAsia="Times New Roman"/>
          <w:b/>
          <w:sz w:val="24"/>
          <w:szCs w:val="24"/>
          <w:lang w:eastAsia="pl-PL"/>
        </w:rPr>
        <w:t>/</w:t>
      </w:r>
      <w:r w:rsidR="00A900D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B740A6">
        <w:rPr>
          <w:rFonts w:eastAsia="Times New Roman"/>
          <w:b/>
          <w:sz w:val="24"/>
          <w:szCs w:val="24"/>
          <w:lang w:eastAsia="pl-PL"/>
        </w:rPr>
        <w:t>Przedmiotowe środki dowodowe</w:t>
      </w:r>
    </w:p>
    <w:p w14:paraId="238DAACF" w14:textId="77777777" w:rsidR="004646BC" w:rsidRDefault="004646BC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 w:rsidRPr="004646BC">
        <w:rPr>
          <w:rFonts w:eastAsia="Times New Roman"/>
          <w:b/>
          <w:sz w:val="24"/>
          <w:szCs w:val="24"/>
          <w:lang w:eastAsia="pl-PL"/>
        </w:rPr>
        <w:t>Kryteria oceny ofert (przykłady)</w:t>
      </w:r>
    </w:p>
    <w:p w14:paraId="0CDE7E5A" w14:textId="7F9F09B9" w:rsidR="004646BC" w:rsidRDefault="004646BC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Składanie, otwarcie ofert </w:t>
      </w:r>
      <w:r w:rsidR="002B69EA">
        <w:rPr>
          <w:rFonts w:eastAsia="Times New Roman"/>
          <w:b/>
          <w:sz w:val="24"/>
          <w:szCs w:val="24"/>
          <w:lang w:eastAsia="pl-PL"/>
        </w:rPr>
        <w:t>i wybór oferty najkorzystniejszej</w:t>
      </w:r>
    </w:p>
    <w:p w14:paraId="34A1DC59" w14:textId="2EA37414" w:rsidR="002B69EA" w:rsidRDefault="002B69EA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Umow</w:t>
      </w:r>
      <w:r w:rsidR="00B740A6">
        <w:rPr>
          <w:rFonts w:eastAsia="Times New Roman"/>
          <w:b/>
          <w:sz w:val="24"/>
          <w:szCs w:val="24"/>
          <w:lang w:eastAsia="pl-PL"/>
        </w:rPr>
        <w:t>a w sprawie zamówienia publicznego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408F22EA" w14:textId="77777777" w:rsidR="002B69EA" w:rsidRDefault="002B69EA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DOSTĘPNOŚĆ PLUS PRZY UDZIELANIU ZAMÓWIEŃ</w:t>
      </w:r>
    </w:p>
    <w:p w14:paraId="4E3B4A04" w14:textId="77777777" w:rsidR="002B69EA" w:rsidRDefault="002B69EA" w:rsidP="006D6B42">
      <w:pPr>
        <w:spacing w:after="120" w:line="240" w:lineRule="auto"/>
        <w:ind w:left="1418" w:right="-142" w:hanging="77"/>
        <w:rPr>
          <w:rFonts w:eastAsia="Times New Roman"/>
          <w:b/>
          <w:sz w:val="24"/>
          <w:szCs w:val="24"/>
          <w:lang w:eastAsia="pl-PL"/>
        </w:rPr>
      </w:pPr>
    </w:p>
    <w:p w14:paraId="53936194" w14:textId="572FFD73" w:rsidR="004A1826" w:rsidRDefault="004A1826" w:rsidP="002B69EA">
      <w:pPr>
        <w:spacing w:after="0" w:line="276" w:lineRule="auto"/>
        <w:ind w:left="1341" w:right="260" w:hanging="1341"/>
        <w:rPr>
          <w:rFonts w:eastAsia="Times New Roman" w:cs="Arial"/>
          <w:b/>
          <w:iCs/>
          <w:spacing w:val="20"/>
          <w:sz w:val="24"/>
          <w:szCs w:val="24"/>
          <w:lang w:eastAsia="pl-PL"/>
        </w:rPr>
      </w:pPr>
      <w:r w:rsidRPr="004A1826">
        <w:rPr>
          <w:rFonts w:eastAsia="Times New Roman" w:cs="Arial"/>
          <w:b/>
          <w:sz w:val="28"/>
          <w:szCs w:val="28"/>
          <w:lang w:eastAsia="pl-PL"/>
        </w:rPr>
        <w:t>Dzień 2.</w:t>
      </w:r>
      <w:r w:rsidRPr="004A182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4A1826">
        <w:rPr>
          <w:rFonts w:eastAsia="Times New Roman" w:cs="Arial"/>
          <w:b/>
          <w:sz w:val="24"/>
          <w:szCs w:val="24"/>
          <w:lang w:eastAsia="pl-PL"/>
        </w:rPr>
        <w:tab/>
      </w:r>
      <w:r w:rsidR="002B69EA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NEGOCJAC</w:t>
      </w:r>
      <w:r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 xml:space="preserve">JE </w:t>
      </w:r>
      <w:r w:rsidR="002B69EA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 xml:space="preserve">W PROCESIE </w:t>
      </w:r>
      <w:r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UDZIELANIA ZAMÓWIEŃ PUBLICZNYCH</w:t>
      </w:r>
      <w:r w:rsidR="002B69EA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 xml:space="preserve"> PONIŻEJ I POWYŻEJ PROGÓW UNIJNYCH</w:t>
      </w:r>
    </w:p>
    <w:p w14:paraId="671AFE04" w14:textId="118FC61C" w:rsidR="000335C1" w:rsidRPr="004A1826" w:rsidRDefault="000335C1" w:rsidP="000335C1">
      <w:pPr>
        <w:spacing w:after="0" w:line="276" w:lineRule="auto"/>
        <w:ind w:left="1341" w:right="260"/>
        <w:rPr>
          <w:rFonts w:eastAsia="Times New Roman" w:cs="Arial"/>
          <w:b/>
          <w:iCs/>
          <w:spacing w:val="20"/>
          <w:sz w:val="24"/>
          <w:szCs w:val="24"/>
          <w:lang w:eastAsia="pl-PL"/>
        </w:rPr>
      </w:pPr>
      <w:r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ELEKTRONIZACJA ZAMÓWIEŃ PUBLICZNYCH</w:t>
      </w:r>
    </w:p>
    <w:p w14:paraId="58135AB5" w14:textId="77777777" w:rsidR="004A1826" w:rsidRPr="004A1826" w:rsidRDefault="004A1826" w:rsidP="007016C2">
      <w:pPr>
        <w:spacing w:after="0" w:line="276" w:lineRule="auto"/>
        <w:ind w:left="708" w:right="260" w:firstLine="633"/>
        <w:rPr>
          <w:rFonts w:eastAsia="Times New Roman" w:cs="Arial"/>
          <w:b/>
          <w:iCs/>
          <w:spacing w:val="20"/>
          <w:sz w:val="24"/>
          <w:szCs w:val="24"/>
          <w:lang w:eastAsia="pl-PL"/>
        </w:rPr>
      </w:pPr>
      <w:r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INNOWAC</w:t>
      </w:r>
      <w:r w:rsidR="007016C2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>YJNOŚĆ ZAMÓWIEŃ</w:t>
      </w:r>
      <w:r w:rsidRPr="004A1826">
        <w:rPr>
          <w:rFonts w:eastAsia="Times New Roman" w:cs="Arial"/>
          <w:b/>
          <w:iCs/>
          <w:spacing w:val="20"/>
          <w:sz w:val="24"/>
          <w:szCs w:val="24"/>
          <w:lang w:eastAsia="pl-PL"/>
        </w:rPr>
        <w:t xml:space="preserve"> PUBLICZNYCH</w:t>
      </w:r>
    </w:p>
    <w:p w14:paraId="798BB9D3" w14:textId="7FDCDDA5" w:rsidR="004A1826" w:rsidRPr="004A1826" w:rsidRDefault="004A1826" w:rsidP="007016C2">
      <w:pPr>
        <w:spacing w:after="0" w:line="276" w:lineRule="auto"/>
        <w:ind w:left="633" w:right="260" w:firstLine="708"/>
        <w:rPr>
          <w:rFonts w:eastAsia="Times New Roman" w:cs="Arial"/>
          <w:b/>
          <w:iCs/>
          <w:spacing w:val="20"/>
          <w:sz w:val="24"/>
          <w:szCs w:val="24"/>
          <w:lang w:eastAsia="pl-PL"/>
        </w:rPr>
      </w:pPr>
    </w:p>
    <w:p w14:paraId="0064DF53" w14:textId="77777777" w:rsidR="004A1826" w:rsidRPr="004A1826" w:rsidRDefault="004A1826" w:rsidP="004A1826">
      <w:pPr>
        <w:spacing w:after="0" w:line="240" w:lineRule="auto"/>
        <w:ind w:right="260"/>
        <w:rPr>
          <w:rFonts w:eastAsia="Times New Roman" w:cs="Arial"/>
          <w:b/>
          <w:sz w:val="24"/>
          <w:szCs w:val="24"/>
          <w:lang w:eastAsia="pl-PL"/>
        </w:rPr>
      </w:pPr>
    </w:p>
    <w:p w14:paraId="38D81672" w14:textId="0C4CB66F" w:rsidR="00232891" w:rsidRDefault="007016C2" w:rsidP="00232891">
      <w:pPr>
        <w:spacing w:after="120" w:line="276" w:lineRule="auto"/>
        <w:ind w:left="1341" w:right="261" w:hanging="134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9</w:t>
      </w:r>
      <w:r w:rsidR="004A1826" w:rsidRPr="004A1826">
        <w:rPr>
          <w:rFonts w:eastAsia="Times New Roman" w:cs="Arial"/>
          <w:b/>
          <w:sz w:val="24"/>
          <w:szCs w:val="24"/>
          <w:lang w:eastAsia="pl-PL"/>
        </w:rPr>
        <w:t>:</w:t>
      </w:r>
      <w:r>
        <w:rPr>
          <w:rFonts w:eastAsia="Times New Roman" w:cs="Arial"/>
          <w:b/>
          <w:sz w:val="24"/>
          <w:szCs w:val="24"/>
          <w:lang w:eastAsia="pl-PL"/>
        </w:rPr>
        <w:t>0</w:t>
      </w:r>
      <w:r w:rsidR="004A1826" w:rsidRPr="004A1826">
        <w:rPr>
          <w:rFonts w:eastAsia="Times New Roman" w:cs="Arial"/>
          <w:b/>
          <w:sz w:val="24"/>
          <w:szCs w:val="24"/>
          <w:lang w:eastAsia="pl-PL"/>
        </w:rPr>
        <w:t>0 – 1</w:t>
      </w:r>
      <w:r>
        <w:rPr>
          <w:rFonts w:eastAsia="Times New Roman" w:cs="Arial"/>
          <w:b/>
          <w:sz w:val="24"/>
          <w:szCs w:val="24"/>
          <w:lang w:eastAsia="pl-PL"/>
        </w:rPr>
        <w:t>5</w:t>
      </w:r>
      <w:r w:rsidR="004A1826" w:rsidRPr="004A1826">
        <w:rPr>
          <w:rFonts w:eastAsia="Times New Roman" w:cs="Arial"/>
          <w:b/>
          <w:sz w:val="24"/>
          <w:szCs w:val="24"/>
          <w:lang w:eastAsia="pl-PL"/>
        </w:rPr>
        <w:t>:</w:t>
      </w:r>
      <w:r>
        <w:rPr>
          <w:rFonts w:eastAsia="Times New Roman" w:cs="Arial"/>
          <w:b/>
          <w:sz w:val="24"/>
          <w:szCs w:val="24"/>
          <w:lang w:eastAsia="pl-PL"/>
        </w:rPr>
        <w:t>3</w:t>
      </w:r>
      <w:r w:rsidR="00CB0539" w:rsidRPr="007933BA">
        <w:rPr>
          <w:rFonts w:eastAsia="Times New Roman" w:cs="Arial"/>
          <w:b/>
          <w:sz w:val="24"/>
          <w:szCs w:val="24"/>
          <w:lang w:eastAsia="pl-PL"/>
        </w:rPr>
        <w:t xml:space="preserve">0 </w:t>
      </w:r>
      <w:r w:rsidR="00CB0539" w:rsidRPr="007933BA"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>Wykorzystanie negocjacji w procesie udzielania zamówień publicznych</w:t>
      </w:r>
      <w:r w:rsidR="00697CAD">
        <w:rPr>
          <w:rFonts w:eastAsia="Times New Roman" w:cs="Arial"/>
          <w:b/>
          <w:sz w:val="24"/>
          <w:szCs w:val="24"/>
          <w:lang w:eastAsia="pl-PL"/>
        </w:rPr>
        <w:t>, w </w:t>
      </w:r>
      <w:r w:rsidR="00232891">
        <w:rPr>
          <w:rFonts w:eastAsia="Times New Roman" w:cs="Arial"/>
          <w:b/>
          <w:sz w:val="24"/>
          <w:szCs w:val="24"/>
          <w:lang w:eastAsia="pl-PL"/>
        </w:rPr>
        <w:t>tym zastosowanie trybów negocjacyjnych</w:t>
      </w:r>
      <w:r w:rsidR="00697CAD">
        <w:rPr>
          <w:rFonts w:eastAsia="Times New Roman" w:cs="Arial"/>
          <w:b/>
          <w:sz w:val="24"/>
          <w:szCs w:val="24"/>
          <w:lang w:eastAsia="pl-PL"/>
        </w:rPr>
        <w:t xml:space="preserve">, ze szczególnym </w:t>
      </w:r>
      <w:bookmarkStart w:id="0" w:name="_GoBack"/>
      <w:bookmarkEnd w:id="0"/>
      <w:r w:rsidR="00B740A6">
        <w:rPr>
          <w:rFonts w:eastAsia="Times New Roman" w:cs="Arial"/>
          <w:b/>
          <w:sz w:val="24"/>
          <w:szCs w:val="24"/>
          <w:lang w:eastAsia="pl-PL"/>
        </w:rPr>
        <w:t>uwzględnieniem negocjacji w trybie podstawowym</w:t>
      </w:r>
    </w:p>
    <w:p w14:paraId="77C57449" w14:textId="7F879F77" w:rsidR="004646BC" w:rsidRDefault="00232891" w:rsidP="00232891">
      <w:pPr>
        <w:spacing w:after="120" w:line="276" w:lineRule="auto"/>
        <w:ind w:left="1341" w:right="261" w:hanging="134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 w:rsidR="004646BC">
        <w:rPr>
          <w:rFonts w:eastAsia="Times New Roman" w:cs="Arial"/>
          <w:b/>
          <w:sz w:val="24"/>
          <w:szCs w:val="24"/>
          <w:lang w:eastAsia="pl-PL"/>
        </w:rPr>
        <w:t>Elektronizacja zamówień publicznych</w:t>
      </w:r>
    </w:p>
    <w:p w14:paraId="5A105271" w14:textId="77777777" w:rsidR="004646BC" w:rsidRDefault="00367E9F" w:rsidP="00232891">
      <w:pPr>
        <w:spacing w:after="120" w:line="276" w:lineRule="auto"/>
        <w:ind w:left="1341" w:right="261" w:hanging="134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 w:rsidR="004646BC" w:rsidRPr="004646BC">
        <w:rPr>
          <w:rFonts w:eastAsia="Times New Roman" w:cs="Arial"/>
          <w:b/>
          <w:sz w:val="24"/>
          <w:szCs w:val="24"/>
          <w:lang w:eastAsia="pl-PL"/>
        </w:rPr>
        <w:t xml:space="preserve">Platforma e-Zamówienia i miniPortal </w:t>
      </w:r>
    </w:p>
    <w:p w14:paraId="3F37A745" w14:textId="77777777" w:rsidR="00367E9F" w:rsidRDefault="00367E9F" w:rsidP="00AE1E3E">
      <w:pPr>
        <w:spacing w:after="120" w:line="276" w:lineRule="auto"/>
        <w:ind w:left="1341" w:right="26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Komunikacja między zamawiającym a uczestnikami postępowania</w:t>
      </w:r>
    </w:p>
    <w:p w14:paraId="5518E353" w14:textId="77777777" w:rsidR="00B740A6" w:rsidRPr="00B740A6" w:rsidRDefault="00367E9F" w:rsidP="00B740A6">
      <w:pPr>
        <w:spacing w:after="120" w:line="276" w:lineRule="auto"/>
        <w:ind w:left="1341" w:right="261" w:hanging="134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 w:rsidR="00B740A6" w:rsidRPr="00B740A6">
        <w:rPr>
          <w:rFonts w:eastAsia="Times New Roman" w:cs="Arial"/>
          <w:b/>
          <w:sz w:val="24"/>
          <w:szCs w:val="24"/>
          <w:lang w:eastAsia="pl-PL"/>
        </w:rPr>
        <w:t>Innowacyjność w zamówieniach publicznych – regulacje i przykłady dobrych praktyk</w:t>
      </w:r>
    </w:p>
    <w:p w14:paraId="40067135" w14:textId="59CFC5BF" w:rsidR="00367E9F" w:rsidRDefault="00367E9F" w:rsidP="00232891">
      <w:pPr>
        <w:spacing w:after="120" w:line="276" w:lineRule="auto"/>
        <w:ind w:left="1341" w:right="261" w:hanging="134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</w:p>
    <w:p w14:paraId="5231CB34" w14:textId="77777777" w:rsidR="00232891" w:rsidRDefault="00232891" w:rsidP="00232891">
      <w:pPr>
        <w:spacing w:after="120" w:line="276" w:lineRule="auto"/>
        <w:ind w:left="1341" w:right="261" w:hanging="134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</w:p>
    <w:p w14:paraId="5B4D78A2" w14:textId="77777777" w:rsidR="004A1826" w:rsidRPr="004A1826" w:rsidRDefault="00367E9F" w:rsidP="00367E9F">
      <w:pPr>
        <w:spacing w:before="100" w:after="0" w:line="240" w:lineRule="auto"/>
        <w:ind w:left="633" w:right="261" w:firstLine="708"/>
        <w:rPr>
          <w:rFonts w:eastAsia="Times New Roman"/>
          <w:b/>
          <w:i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  <w:t>T</w:t>
      </w:r>
      <w:r w:rsidR="004A1826" w:rsidRPr="004A1826">
        <w:rPr>
          <w:rFonts w:eastAsia="Times New Roman"/>
          <w:b/>
          <w:i/>
          <w:sz w:val="24"/>
          <w:szCs w:val="24"/>
          <w:lang w:eastAsia="pl-PL"/>
        </w:rPr>
        <w:t>est</w:t>
      </w:r>
      <w:r w:rsidR="00893C19" w:rsidRPr="007933BA">
        <w:rPr>
          <w:rFonts w:eastAsia="Times New Roman"/>
          <w:b/>
          <w:i/>
          <w:sz w:val="24"/>
          <w:szCs w:val="24"/>
          <w:lang w:eastAsia="pl-PL"/>
        </w:rPr>
        <w:t>, ankieta ewaluacyjna</w:t>
      </w:r>
    </w:p>
    <w:p w14:paraId="4619CA86" w14:textId="77777777" w:rsidR="004A1826" w:rsidRPr="004A1826" w:rsidRDefault="004A1826" w:rsidP="004A1826">
      <w:pPr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667B5131" w14:textId="77777777" w:rsidR="00616CC7" w:rsidRPr="007933BA" w:rsidRDefault="00616CC7" w:rsidP="00C972E0"/>
    <w:sectPr w:rsidR="00616CC7" w:rsidRPr="007933BA" w:rsidSect="00CB0539">
      <w:headerReference w:type="default" r:id="rId8"/>
      <w:pgSz w:w="11906" w:h="16838"/>
      <w:pgMar w:top="2268" w:right="155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F799" w14:textId="77777777" w:rsidR="0053408C" w:rsidRDefault="0053408C" w:rsidP="000309AE">
      <w:pPr>
        <w:spacing w:after="0" w:line="240" w:lineRule="auto"/>
      </w:pPr>
      <w:r>
        <w:separator/>
      </w:r>
    </w:p>
  </w:endnote>
  <w:endnote w:type="continuationSeparator" w:id="0">
    <w:p w14:paraId="599A2D66" w14:textId="77777777" w:rsidR="0053408C" w:rsidRDefault="0053408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7DD0" w14:textId="77777777" w:rsidR="0053408C" w:rsidRDefault="0053408C" w:rsidP="000309AE">
      <w:pPr>
        <w:spacing w:after="0" w:line="240" w:lineRule="auto"/>
      </w:pPr>
      <w:r>
        <w:separator/>
      </w:r>
    </w:p>
  </w:footnote>
  <w:footnote w:type="continuationSeparator" w:id="0">
    <w:p w14:paraId="27A79EFC" w14:textId="77777777" w:rsidR="0053408C" w:rsidRDefault="0053408C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7CCE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45A3A7" wp14:editId="2EA4418B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2C44144"/>
    <w:multiLevelType w:val="hybridMultilevel"/>
    <w:tmpl w:val="69D2F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7B65"/>
    <w:multiLevelType w:val="hybridMultilevel"/>
    <w:tmpl w:val="5CA49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43C4F"/>
    <w:multiLevelType w:val="hybridMultilevel"/>
    <w:tmpl w:val="79E4B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D6C2B"/>
    <w:multiLevelType w:val="hybridMultilevel"/>
    <w:tmpl w:val="ADB20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19EB"/>
    <w:multiLevelType w:val="hybridMultilevel"/>
    <w:tmpl w:val="7D800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02A04"/>
    <w:multiLevelType w:val="hybridMultilevel"/>
    <w:tmpl w:val="E430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300D6"/>
    <w:multiLevelType w:val="hybridMultilevel"/>
    <w:tmpl w:val="3B8E0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2587E"/>
    <w:multiLevelType w:val="hybridMultilevel"/>
    <w:tmpl w:val="532AE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E7D9A"/>
    <w:multiLevelType w:val="hybridMultilevel"/>
    <w:tmpl w:val="3D9CDD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D0AD7"/>
    <w:multiLevelType w:val="hybridMultilevel"/>
    <w:tmpl w:val="0FE2C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0"/>
  </w:num>
  <w:num w:numId="5">
    <w:abstractNumId w:val="24"/>
  </w:num>
  <w:num w:numId="6">
    <w:abstractNumId w:val="7"/>
  </w:num>
  <w:num w:numId="7">
    <w:abstractNumId w:val="30"/>
  </w:num>
  <w:num w:numId="8">
    <w:abstractNumId w:val="15"/>
  </w:num>
  <w:num w:numId="9">
    <w:abstractNumId w:val="25"/>
  </w:num>
  <w:num w:numId="10">
    <w:abstractNumId w:val="12"/>
  </w:num>
  <w:num w:numId="11">
    <w:abstractNumId w:val="6"/>
  </w:num>
  <w:num w:numId="12">
    <w:abstractNumId w:val="4"/>
  </w:num>
  <w:num w:numId="13">
    <w:abstractNumId w:val="27"/>
  </w:num>
  <w:num w:numId="14">
    <w:abstractNumId w:val="16"/>
  </w:num>
  <w:num w:numId="15">
    <w:abstractNumId w:val="29"/>
  </w:num>
  <w:num w:numId="16">
    <w:abstractNumId w:val="17"/>
  </w:num>
  <w:num w:numId="17">
    <w:abstractNumId w:val="19"/>
  </w:num>
  <w:num w:numId="18">
    <w:abstractNumId w:val="26"/>
  </w:num>
  <w:num w:numId="19">
    <w:abstractNumId w:val="28"/>
  </w:num>
  <w:num w:numId="20">
    <w:abstractNumId w:val="20"/>
  </w:num>
  <w:num w:numId="21">
    <w:abstractNumId w:val="10"/>
  </w:num>
  <w:num w:numId="22">
    <w:abstractNumId w:val="18"/>
  </w:num>
  <w:num w:numId="23">
    <w:abstractNumId w:val="13"/>
  </w:num>
  <w:num w:numId="24">
    <w:abstractNumId w:val="9"/>
  </w:num>
  <w:num w:numId="25">
    <w:abstractNumId w:val="3"/>
  </w:num>
  <w:num w:numId="26">
    <w:abstractNumId w:val="14"/>
  </w:num>
  <w:num w:numId="27">
    <w:abstractNumId w:val="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35C1"/>
    <w:rsid w:val="000A1F85"/>
    <w:rsid w:val="000F7B58"/>
    <w:rsid w:val="0013471F"/>
    <w:rsid w:val="00232891"/>
    <w:rsid w:val="0023301B"/>
    <w:rsid w:val="002B566E"/>
    <w:rsid w:val="002B69EA"/>
    <w:rsid w:val="00330C38"/>
    <w:rsid w:val="003641F1"/>
    <w:rsid w:val="00367E9F"/>
    <w:rsid w:val="003E1B0D"/>
    <w:rsid w:val="003E6467"/>
    <w:rsid w:val="004115A5"/>
    <w:rsid w:val="004405A9"/>
    <w:rsid w:val="004646BC"/>
    <w:rsid w:val="004A1826"/>
    <w:rsid w:val="0053408C"/>
    <w:rsid w:val="00616CC7"/>
    <w:rsid w:val="00694FCE"/>
    <w:rsid w:val="00697CAD"/>
    <w:rsid w:val="006D6B42"/>
    <w:rsid w:val="006E2698"/>
    <w:rsid w:val="007016C2"/>
    <w:rsid w:val="00773E31"/>
    <w:rsid w:val="007933BA"/>
    <w:rsid w:val="007C0464"/>
    <w:rsid w:val="007F748C"/>
    <w:rsid w:val="00833F8A"/>
    <w:rsid w:val="00893C19"/>
    <w:rsid w:val="008E028E"/>
    <w:rsid w:val="00904B3C"/>
    <w:rsid w:val="009401D5"/>
    <w:rsid w:val="00960C10"/>
    <w:rsid w:val="009F2EE4"/>
    <w:rsid w:val="00A900D1"/>
    <w:rsid w:val="00AE1E3E"/>
    <w:rsid w:val="00B21E0F"/>
    <w:rsid w:val="00B740A6"/>
    <w:rsid w:val="00BD71AE"/>
    <w:rsid w:val="00C6683B"/>
    <w:rsid w:val="00C972E0"/>
    <w:rsid w:val="00CB0539"/>
    <w:rsid w:val="00D53236"/>
    <w:rsid w:val="00D90A79"/>
    <w:rsid w:val="00D9216A"/>
    <w:rsid w:val="00DB0233"/>
    <w:rsid w:val="00E95849"/>
    <w:rsid w:val="00F30FDC"/>
    <w:rsid w:val="00F459CF"/>
    <w:rsid w:val="00F82A04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089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61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4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0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0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A403-2FEC-4E52-9D68-E2BE49F7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Orzeł Joanna</cp:lastModifiedBy>
  <cp:revision>2</cp:revision>
  <cp:lastPrinted>2016-08-10T11:17:00Z</cp:lastPrinted>
  <dcterms:created xsi:type="dcterms:W3CDTF">2021-01-13T10:47:00Z</dcterms:created>
  <dcterms:modified xsi:type="dcterms:W3CDTF">2021-01-13T10:47:00Z</dcterms:modified>
</cp:coreProperties>
</file>