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B3D69" w14:textId="77777777" w:rsidR="0099672A" w:rsidRDefault="0099672A" w:rsidP="002816B4">
      <w:pPr>
        <w:spacing w:line="276" w:lineRule="auto"/>
        <w:jc w:val="center"/>
        <w:rPr>
          <w:b/>
        </w:rPr>
      </w:pPr>
      <w:bookmarkStart w:id="0" w:name="_GoBack"/>
      <w:bookmarkEnd w:id="0"/>
    </w:p>
    <w:p w14:paraId="1ACFDD1B" w14:textId="77777777" w:rsidR="002B65AC" w:rsidRDefault="003B0550" w:rsidP="002816B4">
      <w:pPr>
        <w:spacing w:line="276" w:lineRule="auto"/>
        <w:jc w:val="center"/>
        <w:rPr>
          <w:b/>
        </w:rPr>
      </w:pPr>
      <w:r w:rsidRPr="00521159">
        <w:rPr>
          <w:b/>
        </w:rPr>
        <w:t>PLAN POSTĘPOWAŃ OKREŚLONY W NOWEJ USTAWIE</w:t>
      </w:r>
      <w:r w:rsidR="0099672A">
        <w:rPr>
          <w:b/>
        </w:rPr>
        <w:t xml:space="preserve"> </w:t>
      </w:r>
      <w:r w:rsidRPr="00521159">
        <w:rPr>
          <w:b/>
        </w:rPr>
        <w:t>P</w:t>
      </w:r>
      <w:r w:rsidR="0099672A">
        <w:rPr>
          <w:b/>
        </w:rPr>
        <w:t xml:space="preserve">RAWO </w:t>
      </w:r>
      <w:r w:rsidRPr="00521159">
        <w:rPr>
          <w:b/>
        </w:rPr>
        <w:t>Z</w:t>
      </w:r>
      <w:r w:rsidR="0099672A">
        <w:rPr>
          <w:b/>
        </w:rPr>
        <w:t xml:space="preserve">AMÓWIEŃ </w:t>
      </w:r>
      <w:r w:rsidRPr="00521159">
        <w:rPr>
          <w:b/>
        </w:rPr>
        <w:t>P</w:t>
      </w:r>
      <w:r w:rsidR="0099672A">
        <w:rPr>
          <w:b/>
        </w:rPr>
        <w:t>UBLICZNYCH</w:t>
      </w:r>
    </w:p>
    <w:p w14:paraId="3362273B" w14:textId="77777777" w:rsidR="0099672A" w:rsidRDefault="0099672A" w:rsidP="002816B4">
      <w:pPr>
        <w:spacing w:line="276" w:lineRule="auto"/>
        <w:jc w:val="center"/>
        <w:rPr>
          <w:b/>
        </w:rPr>
      </w:pPr>
    </w:p>
    <w:p w14:paraId="5787D4C7" w14:textId="77777777" w:rsidR="00FE32F4" w:rsidRPr="00D0087B" w:rsidRDefault="00FE32F4" w:rsidP="002816B4">
      <w:pPr>
        <w:pStyle w:val="Akapitzlist"/>
        <w:numPr>
          <w:ilvl w:val="0"/>
          <w:numId w:val="3"/>
        </w:numPr>
        <w:spacing w:line="276" w:lineRule="auto"/>
        <w:ind w:left="709" w:hanging="1080"/>
        <w:rPr>
          <w:b/>
          <w:u w:val="single"/>
        </w:rPr>
      </w:pPr>
      <w:r w:rsidRPr="00D0087B">
        <w:rPr>
          <w:b/>
          <w:u w:val="single"/>
        </w:rPr>
        <w:t>Zmiany dotyczące planu postępowań w ustawie Pzp</w:t>
      </w:r>
      <w:r w:rsidR="00F72D2F">
        <w:rPr>
          <w:b/>
          <w:u w:val="single"/>
        </w:rPr>
        <w:t xml:space="preserve"> obowiązującej od 1 stycznia 2021 r.</w:t>
      </w:r>
    </w:p>
    <w:p w14:paraId="10FAC80A" w14:textId="77777777" w:rsidR="006E7042" w:rsidRDefault="00FD6D71" w:rsidP="002816B4">
      <w:pPr>
        <w:spacing w:line="276" w:lineRule="auto"/>
        <w:jc w:val="both"/>
      </w:pPr>
      <w:r>
        <w:rPr>
          <w:b/>
        </w:rPr>
        <w:tab/>
      </w:r>
      <w:r w:rsidR="00C7540A" w:rsidRPr="008152B4">
        <w:t xml:space="preserve">W </w:t>
      </w:r>
      <w:r w:rsidR="008658CC">
        <w:t>ustawie</w:t>
      </w:r>
      <w:r w:rsidR="008658CC" w:rsidRPr="008658CC">
        <w:t xml:space="preserve"> z dnia 11 września 2019 r. Prawo zamówień publicznych (Dz. U. z </w:t>
      </w:r>
      <w:r w:rsidR="003A29E6">
        <w:t>2021</w:t>
      </w:r>
      <w:r w:rsidR="008658CC" w:rsidRPr="008658CC">
        <w:t xml:space="preserve"> r., poz. </w:t>
      </w:r>
      <w:r w:rsidR="003A29E6">
        <w:t>1129</w:t>
      </w:r>
      <w:r w:rsidR="008658CC" w:rsidRPr="008658CC">
        <w:t xml:space="preserve">), </w:t>
      </w:r>
      <w:r w:rsidR="008658CC">
        <w:t xml:space="preserve">zwanej dalej </w:t>
      </w:r>
      <w:r w:rsidR="006E7042">
        <w:t>„</w:t>
      </w:r>
      <w:r w:rsidR="002F00CE">
        <w:t xml:space="preserve">ustawą Pzp”, </w:t>
      </w:r>
      <w:r w:rsidR="00753EDC">
        <w:t>plan postę</w:t>
      </w:r>
      <w:r w:rsidR="00C7540A" w:rsidRPr="008152B4">
        <w:t>powań został uregulowany w art. 23 rozdziału 3 w dziale I</w:t>
      </w:r>
      <w:r w:rsidR="00385D1E">
        <w:t xml:space="preserve"> </w:t>
      </w:r>
      <w:r w:rsidR="008658CC">
        <w:t>tej ustawy</w:t>
      </w:r>
      <w:r w:rsidR="00C7540A" w:rsidRPr="008152B4">
        <w:t xml:space="preserve">. </w:t>
      </w:r>
      <w:r w:rsidR="006E7042">
        <w:t xml:space="preserve">Zgodnie z art. 23 ust. 1 ustawy Pzp, zamawiający </w:t>
      </w:r>
      <w:r w:rsidR="006E7042" w:rsidRPr="006E7042">
        <w:t>publiczni, o których mowa w art. 4 pkt 1 i 2, oraz ich związki, nie później niż w terminie 30 dni od dnia przyjęcia budżetu lub planu finansowego przez uprawniony organ, sporządzają plan postępowań o udzielenie zamówień, jakie przewidują przeprowadzić w danym roku finansowym. Plan zamieszcza się w Biuletynie Zamówień Publicznych, na zasadach określonych w dziale III w rozdziale 2, oraz na stronie internetowej zamawiającego.</w:t>
      </w:r>
    </w:p>
    <w:p w14:paraId="7FD8D0C4" w14:textId="77777777" w:rsidR="00351F45" w:rsidRPr="008152B4" w:rsidRDefault="006E7042" w:rsidP="002816B4">
      <w:pPr>
        <w:spacing w:line="276" w:lineRule="auto"/>
        <w:ind w:firstLine="708"/>
        <w:jc w:val="both"/>
      </w:pPr>
      <w:r>
        <w:t>W</w:t>
      </w:r>
      <w:r w:rsidR="006210A6">
        <w:t xml:space="preserve"> porównaniu </w:t>
      </w:r>
      <w:r w:rsidR="004112BB" w:rsidRPr="004112BB">
        <w:t>do art. 13a ustawy</w:t>
      </w:r>
      <w:r w:rsidR="00385D1E">
        <w:t xml:space="preserve"> z dnia 29 stycznia 2004 r. Prawo zamówień publicznych (Dz. U. z 2019 r</w:t>
      </w:r>
      <w:r w:rsidR="00ED300E">
        <w:t>.</w:t>
      </w:r>
      <w:r w:rsidR="00385D1E">
        <w:t>, poz. 1843 ze zm.), zwanej dalej „ustawą Pzp</w:t>
      </w:r>
      <w:r>
        <w:t>2004</w:t>
      </w:r>
      <w:r w:rsidR="00385D1E">
        <w:t>”</w:t>
      </w:r>
      <w:r w:rsidR="00FB5BB8">
        <w:t>,</w:t>
      </w:r>
      <w:r w:rsidR="00F629E6">
        <w:t xml:space="preserve"> </w:t>
      </w:r>
      <w:r w:rsidR="002F00CE">
        <w:t xml:space="preserve">najważniejsze </w:t>
      </w:r>
      <w:r w:rsidR="00351F45" w:rsidRPr="008152B4">
        <w:t>zmia</w:t>
      </w:r>
      <w:r w:rsidR="004112BB">
        <w:t xml:space="preserve">ny w zakresie planu postępowań </w:t>
      </w:r>
      <w:r w:rsidR="00351F45" w:rsidRPr="008152B4">
        <w:t>dotyczą:</w:t>
      </w:r>
    </w:p>
    <w:p w14:paraId="3BCDE4B1" w14:textId="77777777" w:rsidR="00351F45" w:rsidRDefault="00351F45" w:rsidP="002816B4">
      <w:pPr>
        <w:pStyle w:val="Akapitzlist"/>
        <w:numPr>
          <w:ilvl w:val="0"/>
          <w:numId w:val="2"/>
        </w:numPr>
        <w:spacing w:line="276" w:lineRule="auto"/>
        <w:ind w:left="0" w:firstLine="0"/>
        <w:rPr>
          <w:b/>
        </w:rPr>
      </w:pPr>
      <w:r w:rsidRPr="00351F45">
        <w:rPr>
          <w:b/>
        </w:rPr>
        <w:t>sposobu u</w:t>
      </w:r>
      <w:r w:rsidR="008152B4">
        <w:rPr>
          <w:b/>
        </w:rPr>
        <w:t>publicznienia planu postępowań</w:t>
      </w:r>
    </w:p>
    <w:p w14:paraId="64CB2CF2" w14:textId="77777777" w:rsidR="002F00CE" w:rsidRDefault="00351F45" w:rsidP="002816B4">
      <w:pPr>
        <w:spacing w:line="276" w:lineRule="auto"/>
        <w:ind w:firstLine="708"/>
        <w:jc w:val="both"/>
      </w:pPr>
      <w:r w:rsidRPr="008152B4">
        <w:lastRenderedPageBreak/>
        <w:t>Zgodnie z art. 23 ust. 1</w:t>
      </w:r>
      <w:r w:rsidR="004112BB">
        <w:t xml:space="preserve"> ustawy Pzp, zamawiający </w:t>
      </w:r>
      <w:r w:rsidR="006E7042">
        <w:t>publiczni</w:t>
      </w:r>
      <w:r w:rsidR="00F629E6">
        <w:t xml:space="preserve">, o których mowa w art. 4 pkt 1 i 2 ustawy Pzp, oraz ich związki, </w:t>
      </w:r>
      <w:r w:rsidR="002B0F49">
        <w:t xml:space="preserve">są </w:t>
      </w:r>
      <w:r w:rsidRPr="008152B4">
        <w:t>zobowiązani do publikacji sporządzonego planu nie tylko</w:t>
      </w:r>
      <w:r w:rsidR="008658CC">
        <w:t xml:space="preserve"> na swojej stronie internetowej </w:t>
      </w:r>
      <w:r w:rsidR="008658CC" w:rsidRPr="008658CC">
        <w:t xml:space="preserve">– tak jak w </w:t>
      </w:r>
      <w:r w:rsidR="0012550D">
        <w:t xml:space="preserve">poprzednio </w:t>
      </w:r>
      <w:r w:rsidR="008658CC" w:rsidRPr="008658CC">
        <w:t xml:space="preserve">obowiązującym stanie prawnym – </w:t>
      </w:r>
      <w:r w:rsidR="004112BB">
        <w:t xml:space="preserve"> </w:t>
      </w:r>
      <w:r w:rsidRPr="008152B4">
        <w:t>ale także w Biuletynie Zamówień Publicznych</w:t>
      </w:r>
      <w:r w:rsidR="008658CC">
        <w:t xml:space="preserve"> </w:t>
      </w:r>
      <w:r w:rsidR="00385D1E">
        <w:t>(zwanym dalej „BZP”)</w:t>
      </w:r>
      <w:r w:rsidRPr="008152B4">
        <w:t xml:space="preserve">. </w:t>
      </w:r>
    </w:p>
    <w:p w14:paraId="6188272A" w14:textId="77777777" w:rsidR="00351F45" w:rsidRPr="008152B4" w:rsidRDefault="00351F45" w:rsidP="002816B4">
      <w:pPr>
        <w:spacing w:line="276" w:lineRule="auto"/>
        <w:ind w:firstLine="708"/>
        <w:jc w:val="both"/>
      </w:pPr>
      <w:r w:rsidRPr="008152B4">
        <w:t xml:space="preserve">Obowiązek publikacji planu </w:t>
      </w:r>
      <w:r w:rsidR="006210A6">
        <w:t xml:space="preserve">postępowań </w:t>
      </w:r>
      <w:r w:rsidRPr="008152B4">
        <w:t xml:space="preserve">w </w:t>
      </w:r>
      <w:r w:rsidR="008658CC">
        <w:t xml:space="preserve">BZP </w:t>
      </w:r>
      <w:r w:rsidRPr="008152B4">
        <w:t>implikuje konieczność korzystania</w:t>
      </w:r>
      <w:r w:rsidR="006210A6">
        <w:t xml:space="preserve"> przez zamawiającego</w:t>
      </w:r>
      <w:r w:rsidRPr="008152B4">
        <w:t xml:space="preserve"> w tym zakresie z portalu internetowego Urzędu Zamówień Publicznych </w:t>
      </w:r>
      <w:r w:rsidR="00F52918">
        <w:t>(zwanego dalej „U</w:t>
      </w:r>
      <w:r w:rsidR="00D1017E">
        <w:t>ZP</w:t>
      </w:r>
      <w:r w:rsidR="00F52918">
        <w:t xml:space="preserve">”) </w:t>
      </w:r>
      <w:r w:rsidRPr="008152B4">
        <w:t xml:space="preserve">przy użyciu środków komunikacji elektronicznej. </w:t>
      </w:r>
    </w:p>
    <w:p w14:paraId="3F535BA3" w14:textId="77777777" w:rsidR="00351F45" w:rsidRDefault="00416BE9" w:rsidP="002816B4">
      <w:pPr>
        <w:pStyle w:val="Akapitzlist"/>
        <w:numPr>
          <w:ilvl w:val="0"/>
          <w:numId w:val="2"/>
        </w:numPr>
        <w:spacing w:line="276" w:lineRule="auto"/>
        <w:ind w:left="0" w:firstLine="0"/>
        <w:jc w:val="both"/>
        <w:rPr>
          <w:b/>
        </w:rPr>
      </w:pPr>
      <w:r>
        <w:rPr>
          <w:b/>
        </w:rPr>
        <w:t xml:space="preserve">wprowadzenia </w:t>
      </w:r>
      <w:r w:rsidR="00351F45">
        <w:rPr>
          <w:b/>
        </w:rPr>
        <w:t>w</w:t>
      </w:r>
      <w:r w:rsidR="006210A6">
        <w:rPr>
          <w:b/>
        </w:rPr>
        <w:t>zo</w:t>
      </w:r>
      <w:r w:rsidR="00351F45" w:rsidRPr="00351F45">
        <w:rPr>
          <w:b/>
        </w:rPr>
        <w:t>r</w:t>
      </w:r>
      <w:r w:rsidR="006210A6">
        <w:rPr>
          <w:b/>
        </w:rPr>
        <w:t>u</w:t>
      </w:r>
      <w:r w:rsidR="00351F45" w:rsidRPr="00351F45">
        <w:rPr>
          <w:b/>
        </w:rPr>
        <w:t xml:space="preserve"> planu postępowań </w:t>
      </w:r>
    </w:p>
    <w:p w14:paraId="7BEF4CD6" w14:textId="77777777" w:rsidR="00416BE9" w:rsidRDefault="008152B4" w:rsidP="002816B4">
      <w:pPr>
        <w:spacing w:line="276" w:lineRule="auto"/>
        <w:ind w:firstLine="708"/>
        <w:jc w:val="both"/>
      </w:pPr>
      <w:r w:rsidRPr="008152B4">
        <w:t xml:space="preserve">W art. 23 ust. 6 ustawy Pzp została zawarta delegacja ustawowa dla ministra właściwego do spraw gospodarki do określenia, w drodze rozporządzenia, wzoru planu postępowań o udzielenie zamówień. </w:t>
      </w:r>
      <w:r w:rsidR="002B0F49" w:rsidRPr="002B0F49">
        <w:t xml:space="preserve">W stanie prawnym obowiązującym przed 1 stycznia 2021 r. nie istniał odgórnie określony, jednolity wzór </w:t>
      </w:r>
      <w:r w:rsidR="006210A6">
        <w:t xml:space="preserve">takiego </w:t>
      </w:r>
      <w:r w:rsidR="002B0F49" w:rsidRPr="002B0F49">
        <w:t>planu.</w:t>
      </w:r>
    </w:p>
    <w:p w14:paraId="266398AB" w14:textId="77777777" w:rsidR="006210A6" w:rsidRDefault="00416BE9" w:rsidP="002816B4">
      <w:pPr>
        <w:spacing w:line="276" w:lineRule="auto"/>
        <w:ind w:firstLine="360"/>
        <w:jc w:val="both"/>
      </w:pPr>
      <w:r>
        <w:tab/>
        <w:t>Wzór planu zamówienia stanowi załącznik do</w:t>
      </w:r>
      <w:r w:rsidR="00981972">
        <w:t xml:space="preserve"> rozporządzenia Ministra Rozwoju, Pracy i Technologii </w:t>
      </w:r>
      <w:r w:rsidR="00981972" w:rsidRPr="00981972">
        <w:t xml:space="preserve">z dnia 18 grudnia 2020 r. </w:t>
      </w:r>
      <w:r w:rsidR="00981972">
        <w:t xml:space="preserve">w sprawie wzoru planu postępowań o udzielenie zamówień (Dz.U. z 2020 r., poz. 2362) </w:t>
      </w:r>
      <w:r>
        <w:t>.</w:t>
      </w:r>
      <w:r w:rsidR="00EB0E77" w:rsidRPr="00EB0E77">
        <w:t xml:space="preserve"> </w:t>
      </w:r>
    </w:p>
    <w:p w14:paraId="55E49363" w14:textId="77777777" w:rsidR="00351F45" w:rsidRPr="008152B4" w:rsidRDefault="00EB0E77" w:rsidP="002816B4">
      <w:pPr>
        <w:spacing w:line="276" w:lineRule="auto"/>
        <w:ind w:firstLine="708"/>
        <w:jc w:val="both"/>
      </w:pPr>
      <w:r>
        <w:lastRenderedPageBreak/>
        <w:t xml:space="preserve">Wzór planu postępowań, poprzez stworzenie jego graficznego ujęcia, ma na celu </w:t>
      </w:r>
      <w:r w:rsidR="0050393C">
        <w:t>standaryzację wprowadzanych danych</w:t>
      </w:r>
      <w:r w:rsidR="006210A6">
        <w:t>, jak</w:t>
      </w:r>
      <w:r w:rsidR="00F52918">
        <w:t xml:space="preserve"> również</w:t>
      </w:r>
      <w:r w:rsidR="006210A6">
        <w:t xml:space="preserve"> </w:t>
      </w:r>
      <w:r w:rsidR="00753EDC">
        <w:t>służyć ma zapewnieniu prawidłowości, przejrzystości i aktualności</w:t>
      </w:r>
      <w:r w:rsidR="008152B4" w:rsidRPr="008152B4">
        <w:t xml:space="preserve"> informacji zawartych w sporządz</w:t>
      </w:r>
      <w:r w:rsidR="003F3B23">
        <w:t>a</w:t>
      </w:r>
      <w:r w:rsidR="008152B4" w:rsidRPr="008152B4">
        <w:t xml:space="preserve">nym planie. </w:t>
      </w:r>
    </w:p>
    <w:p w14:paraId="3CF730CE" w14:textId="77777777" w:rsidR="008152B4" w:rsidRPr="008152B4" w:rsidRDefault="00CB1995" w:rsidP="002816B4">
      <w:pPr>
        <w:pStyle w:val="Akapitzlist"/>
        <w:numPr>
          <w:ilvl w:val="0"/>
          <w:numId w:val="2"/>
        </w:numPr>
        <w:spacing w:line="276" w:lineRule="auto"/>
        <w:ind w:left="0" w:firstLine="0"/>
        <w:jc w:val="both"/>
        <w:rPr>
          <w:b/>
        </w:rPr>
      </w:pPr>
      <w:r>
        <w:rPr>
          <w:b/>
        </w:rPr>
        <w:t xml:space="preserve">obowiązku aktualizacji planu postępowań </w:t>
      </w:r>
    </w:p>
    <w:p w14:paraId="721821A1" w14:textId="77777777" w:rsidR="00CB1995" w:rsidRPr="00F02649" w:rsidRDefault="00CB1995" w:rsidP="002816B4">
      <w:pPr>
        <w:spacing w:line="276" w:lineRule="auto"/>
        <w:ind w:firstLine="708"/>
        <w:jc w:val="both"/>
      </w:pPr>
      <w:r w:rsidRPr="00F02649">
        <w:t xml:space="preserve">Wprowadzenie obowiązku aktualizacji planu postępowań o udzielenie zamówień stanowi odpowiedź </w:t>
      </w:r>
      <w:r w:rsidR="008658CC">
        <w:t>ustawodawcy na postulat zwiększenia</w:t>
      </w:r>
      <w:r w:rsidRPr="00F02649">
        <w:t xml:space="preserve"> roli planowania w zamówieniach publicznych, przyświecający zmianom prawa zamówień publicznych w zakresie czynności przygotowawczych do wszczęcia postępowania. </w:t>
      </w:r>
    </w:p>
    <w:p w14:paraId="22CF12AE" w14:textId="77777777" w:rsidR="00F02649" w:rsidRPr="00F02649" w:rsidRDefault="00F02649" w:rsidP="002816B4">
      <w:pPr>
        <w:spacing w:line="276" w:lineRule="auto"/>
        <w:ind w:firstLine="708"/>
        <w:jc w:val="both"/>
      </w:pPr>
      <w:r w:rsidRPr="00F02649">
        <w:t xml:space="preserve">Zgodnie z art. 23 ust. 4 </w:t>
      </w:r>
      <w:r w:rsidR="00753EDC">
        <w:t>ustawy</w:t>
      </w:r>
      <w:r w:rsidRPr="00F02649">
        <w:t xml:space="preserve"> Pzp, zamawiający zapewnia aktualność planu postępowań o u</w:t>
      </w:r>
      <w:r w:rsidR="00416BE9">
        <w:t>dzielenie zamówień. Aktualizację</w:t>
      </w:r>
      <w:r w:rsidRPr="00F02649">
        <w:t xml:space="preserve"> planu zamieszcza się w </w:t>
      </w:r>
      <w:r w:rsidR="00753EDC">
        <w:t xml:space="preserve">BZP </w:t>
      </w:r>
      <w:r w:rsidRPr="00F02649">
        <w:t>oraz na str</w:t>
      </w:r>
      <w:r w:rsidR="008658CC">
        <w:t>onie internetowej zamawiającego.</w:t>
      </w:r>
    </w:p>
    <w:p w14:paraId="7D0C53FB" w14:textId="77777777" w:rsidR="00521159" w:rsidRPr="00D0087B" w:rsidRDefault="00EA33CF" w:rsidP="002816B4">
      <w:pPr>
        <w:pStyle w:val="Akapitzlist"/>
        <w:numPr>
          <w:ilvl w:val="0"/>
          <w:numId w:val="3"/>
        </w:numPr>
        <w:spacing w:line="276" w:lineRule="auto"/>
        <w:ind w:left="0" w:firstLine="0"/>
        <w:rPr>
          <w:b/>
          <w:u w:val="single"/>
        </w:rPr>
      </w:pPr>
      <w:r w:rsidRPr="00D0087B">
        <w:rPr>
          <w:b/>
          <w:u w:val="single"/>
        </w:rPr>
        <w:t>Czym</w:t>
      </w:r>
      <w:r w:rsidR="008658CC" w:rsidRPr="00D0087B">
        <w:rPr>
          <w:b/>
          <w:u w:val="single"/>
        </w:rPr>
        <w:t xml:space="preserve"> jest plan postępowań</w:t>
      </w:r>
      <w:r w:rsidR="00521159" w:rsidRPr="00D0087B">
        <w:rPr>
          <w:b/>
          <w:u w:val="single"/>
        </w:rPr>
        <w:t xml:space="preserve"> </w:t>
      </w:r>
    </w:p>
    <w:p w14:paraId="5CFEBBEB" w14:textId="77777777" w:rsidR="002B0F49" w:rsidRPr="00856A12" w:rsidRDefault="000C4B50" w:rsidP="002816B4">
      <w:pPr>
        <w:spacing w:line="276" w:lineRule="auto"/>
        <w:ind w:firstLine="708"/>
        <w:jc w:val="both"/>
      </w:pPr>
      <w:r w:rsidRPr="00FE32F4">
        <w:t xml:space="preserve">W świetle art. </w:t>
      </w:r>
      <w:r w:rsidR="00521159" w:rsidRPr="00FE32F4">
        <w:t>23 ust. 1</w:t>
      </w:r>
      <w:r w:rsidR="006210A6">
        <w:t xml:space="preserve"> ustawy Pzp</w:t>
      </w:r>
      <w:r w:rsidR="00521159" w:rsidRPr="00FE32F4">
        <w:t xml:space="preserve">, </w:t>
      </w:r>
      <w:r w:rsidRPr="00FE32F4">
        <w:t xml:space="preserve">plan </w:t>
      </w:r>
      <w:r w:rsidR="00981972">
        <w:t xml:space="preserve">postępowań </w:t>
      </w:r>
      <w:r w:rsidR="00FE32F4">
        <w:t xml:space="preserve">jest </w:t>
      </w:r>
      <w:r w:rsidR="002F00CE">
        <w:t>zbiorem</w:t>
      </w:r>
      <w:r w:rsidR="006210A6">
        <w:t xml:space="preserve"> postępowań</w:t>
      </w:r>
      <w:r w:rsidR="002F00CE">
        <w:t xml:space="preserve"> przewidzianych do przeprowadzenia w danym roku finansowym, </w:t>
      </w:r>
      <w:r w:rsidR="00A91F6A">
        <w:t xml:space="preserve">sporządzanym </w:t>
      </w:r>
      <w:r w:rsidR="002B65AC">
        <w:t xml:space="preserve">przy użyciu środków komunikacji elektronicznej </w:t>
      </w:r>
      <w:r w:rsidR="00F02649">
        <w:t>według wzoru określonego rozporządzeniem</w:t>
      </w:r>
      <w:r w:rsidR="00753EDC">
        <w:t>,</w:t>
      </w:r>
      <w:r w:rsidR="00F02649">
        <w:t xml:space="preserve"> </w:t>
      </w:r>
      <w:r w:rsidR="00A91F6A">
        <w:t>przez zamawiających publicznych sta</w:t>
      </w:r>
      <w:r w:rsidR="00A91F6A">
        <w:lastRenderedPageBreak/>
        <w:t>nowiących jednostki sektora finansów publicznych oraz innych niż t</w:t>
      </w:r>
      <w:r w:rsidR="008658CC">
        <w:t>e jednostki</w:t>
      </w:r>
      <w:r w:rsidR="00FB5BB8">
        <w:t xml:space="preserve">, </w:t>
      </w:r>
      <w:r w:rsidR="008658CC">
        <w:t>państwowe jednost</w:t>
      </w:r>
      <w:r w:rsidR="00A91F6A">
        <w:t>k</w:t>
      </w:r>
      <w:r w:rsidR="008658CC">
        <w:t>i organizacyjne nieposiadające</w:t>
      </w:r>
      <w:r w:rsidR="00A91F6A">
        <w:t xml:space="preserve"> osobowości prawnej,</w:t>
      </w:r>
      <w:r w:rsidR="00F629E6">
        <w:t xml:space="preserve"> a także ich związki,</w:t>
      </w:r>
      <w:r w:rsidR="00A91F6A">
        <w:t xml:space="preserve"> w terminie nie późniejszym niż 30 dni od dnia przyjęcia budżetu lub planu finansowego</w:t>
      </w:r>
      <w:r w:rsidR="00FB5BB8">
        <w:t>. Plan postępowań</w:t>
      </w:r>
      <w:r w:rsidR="008658CC">
        <w:t xml:space="preserve"> odzwierciedla</w:t>
      </w:r>
      <w:r w:rsidR="00A91F6A">
        <w:t xml:space="preserve"> zamiar </w:t>
      </w:r>
      <w:r w:rsidR="00D67E2E">
        <w:t xml:space="preserve">tych zamawiających </w:t>
      </w:r>
      <w:r w:rsidR="00A91F6A">
        <w:t xml:space="preserve">przeprowadzenia postępowań o </w:t>
      </w:r>
      <w:r w:rsidR="00A91F6A" w:rsidRPr="00856A12">
        <w:t>udzielenie zamówienia publi</w:t>
      </w:r>
      <w:r w:rsidR="008658CC">
        <w:t xml:space="preserve">cznego w danym roku finansowym i </w:t>
      </w:r>
      <w:r w:rsidR="00D67E2E" w:rsidRPr="00856A12">
        <w:t>podlega</w:t>
      </w:r>
      <w:r w:rsidR="00A91F6A" w:rsidRPr="00856A12">
        <w:t xml:space="preserve"> upubli</w:t>
      </w:r>
      <w:r w:rsidR="00D67E2E" w:rsidRPr="00856A12">
        <w:t xml:space="preserve">cznieniu w </w:t>
      </w:r>
      <w:r w:rsidR="006210A6">
        <w:t xml:space="preserve">BZP </w:t>
      </w:r>
      <w:r w:rsidR="008658CC">
        <w:t>oraz</w:t>
      </w:r>
      <w:r w:rsidR="00A91F6A" w:rsidRPr="00856A12">
        <w:t xml:space="preserve"> na stronie internetowej zamawiającego. </w:t>
      </w:r>
    </w:p>
    <w:p w14:paraId="337C0A67" w14:textId="77777777" w:rsidR="006210A6" w:rsidRDefault="006210A6" w:rsidP="002816B4">
      <w:pPr>
        <w:spacing w:line="276" w:lineRule="auto"/>
        <w:ind w:firstLine="708"/>
        <w:jc w:val="both"/>
      </w:pPr>
      <w:r w:rsidRPr="006210A6">
        <w:t xml:space="preserve">Tak jak na gruncie poprzednio obowiązującej regulacji prawnej, przepisy ustawy Pzp wskazują na plany postępowań o udzielenie zamówień, a nie </w:t>
      </w:r>
      <w:r w:rsidR="00F52918">
        <w:t xml:space="preserve">na </w:t>
      </w:r>
      <w:r w:rsidRPr="006210A6">
        <w:t xml:space="preserve">plany zamówień publicznych. </w:t>
      </w:r>
      <w:r w:rsidR="002B0F49" w:rsidRPr="00856A12">
        <w:t xml:space="preserve">Obowiązek sporządzenia i publikacji planu </w:t>
      </w:r>
      <w:r w:rsidR="0023302D" w:rsidRPr="00856A12">
        <w:t>postępowań dotyczy</w:t>
      </w:r>
      <w:r w:rsidR="003F3B23">
        <w:t xml:space="preserve"> </w:t>
      </w:r>
      <w:r w:rsidR="0023302D" w:rsidRPr="00856A12">
        <w:t>wyłącznie zamówień, w odniesieniu do których realizuje się obowiązek stosowania przepisów ustawy Pzp. Zamawiający nie są</w:t>
      </w:r>
      <w:r w:rsidR="00F52918">
        <w:t xml:space="preserve"> zatem</w:t>
      </w:r>
      <w:r w:rsidR="0023302D" w:rsidRPr="00856A12">
        <w:t xml:space="preserve"> zobowiązani do uwzględnienia w planach postępowań zamówień, których wartość nie przekracza równowartości kwoty </w:t>
      </w:r>
      <w:r w:rsidR="002B0F49" w:rsidRPr="00856A12">
        <w:t>130 000 złotych</w:t>
      </w:r>
      <w:r w:rsidR="0023302D" w:rsidRPr="00856A12">
        <w:t>, jak również zamówień wyłączonych spod obowiązku stosowania przepisów</w:t>
      </w:r>
      <w:r w:rsidR="002B0F49" w:rsidRPr="00856A12">
        <w:t xml:space="preserve"> ustawy Pzp</w:t>
      </w:r>
      <w:r w:rsidR="0023302D" w:rsidRPr="00856A12">
        <w:t xml:space="preserve">. </w:t>
      </w:r>
    </w:p>
    <w:p w14:paraId="1A0AD668" w14:textId="17F82582" w:rsidR="00597BEC" w:rsidRDefault="00B648A5" w:rsidP="00F348B9">
      <w:pPr>
        <w:spacing w:line="276" w:lineRule="auto"/>
        <w:ind w:firstLine="708"/>
        <w:jc w:val="both"/>
      </w:pPr>
      <w:r>
        <w:t>W</w:t>
      </w:r>
      <w:r w:rsidR="00D344ED">
        <w:t xml:space="preserve"> </w:t>
      </w:r>
      <w:r w:rsidR="00856A12">
        <w:t xml:space="preserve">planie </w:t>
      </w:r>
      <w:r w:rsidR="00753EDC">
        <w:t>postę</w:t>
      </w:r>
      <w:r w:rsidR="00D344ED">
        <w:t xml:space="preserve">powań </w:t>
      </w:r>
      <w:r>
        <w:t>zamawiający</w:t>
      </w:r>
      <w:r w:rsidR="003F3B23">
        <w:t xml:space="preserve"> </w:t>
      </w:r>
      <w:r>
        <w:t xml:space="preserve">powinien zgromadzić </w:t>
      </w:r>
      <w:r w:rsidR="00856A12">
        <w:t xml:space="preserve">wszystkie </w:t>
      </w:r>
      <w:r w:rsidR="00597BEC">
        <w:t xml:space="preserve">– znane </w:t>
      </w:r>
      <w:r w:rsidR="008658CC">
        <w:t xml:space="preserve">w dacie jego sporządzania </w:t>
      </w:r>
      <w:r w:rsidR="008658CC" w:rsidRPr="008658CC">
        <w:t>–</w:t>
      </w:r>
      <w:r>
        <w:t xml:space="preserve"> </w:t>
      </w:r>
      <w:r w:rsidR="00856A12">
        <w:t xml:space="preserve">roboty budowlane, </w:t>
      </w:r>
      <w:r>
        <w:t>dostawy lub usługi, które będą przedmiotem przyszłych postępowań</w:t>
      </w:r>
      <w:r w:rsidR="00ED300E">
        <w:t xml:space="preserve">, co ma szczególne znaczenie w kontekście zakazu </w:t>
      </w:r>
      <w:r>
        <w:t>dzielenia zamówienia na części w celu uniknięcia sto</w:t>
      </w:r>
      <w:r>
        <w:lastRenderedPageBreak/>
        <w:t xml:space="preserve">sowania przepisów ustawy czy też zaniżenia wartości </w:t>
      </w:r>
      <w:r w:rsidR="006210A6">
        <w:t xml:space="preserve">zamówienia </w:t>
      </w:r>
      <w:r w:rsidRPr="00B648A5">
        <w:t xml:space="preserve">(por. art. 29 ustawy Pzp). </w:t>
      </w:r>
      <w:r w:rsidR="002B65AC">
        <w:t xml:space="preserve">Przy czym w planie zamówień zamieszcza się zamówienia, których proces udzielenia sfinalizuje się w danym roku finansowym, jak również takie, które zostaną zrealizowane w następnych latach. </w:t>
      </w:r>
    </w:p>
    <w:p w14:paraId="2CD0083C" w14:textId="77777777" w:rsidR="000C4B50" w:rsidRPr="00D0087B" w:rsidRDefault="00D2476F" w:rsidP="002816B4">
      <w:pPr>
        <w:pStyle w:val="Akapitzlist"/>
        <w:numPr>
          <w:ilvl w:val="0"/>
          <w:numId w:val="3"/>
        </w:numPr>
        <w:spacing w:line="276" w:lineRule="auto"/>
        <w:ind w:left="709" w:hanging="709"/>
        <w:rPr>
          <w:b/>
          <w:u w:val="single"/>
        </w:rPr>
      </w:pPr>
      <w:r w:rsidRPr="00D0087B">
        <w:rPr>
          <w:b/>
          <w:u w:val="single"/>
        </w:rPr>
        <w:t>Adresaci obowiązku sporządz</w:t>
      </w:r>
      <w:r w:rsidR="00571FB5" w:rsidRPr="00D0087B">
        <w:rPr>
          <w:b/>
          <w:u w:val="single"/>
        </w:rPr>
        <w:t>a</w:t>
      </w:r>
      <w:r w:rsidRPr="00D0087B">
        <w:rPr>
          <w:b/>
          <w:u w:val="single"/>
        </w:rPr>
        <w:t>nia planu postępowań</w:t>
      </w:r>
    </w:p>
    <w:p w14:paraId="43D89EF8" w14:textId="77777777" w:rsidR="00571FB5" w:rsidRPr="00FE32F4" w:rsidRDefault="00FE32F4" w:rsidP="002816B4">
      <w:pPr>
        <w:spacing w:line="276" w:lineRule="auto"/>
        <w:ind w:firstLine="708"/>
        <w:jc w:val="both"/>
      </w:pPr>
      <w:r w:rsidRPr="00FE32F4">
        <w:t>W ustawie Pzp zakres podmiotowy ob</w:t>
      </w:r>
      <w:r w:rsidR="00882DB9">
        <w:t>owiązku sporządzania planu postę</w:t>
      </w:r>
      <w:r w:rsidRPr="00FE32F4">
        <w:t>powań nie uległ zmianie. W dalszym ciągu obowiązek ten d</w:t>
      </w:r>
      <w:r w:rsidR="006D5C20">
        <w:t xml:space="preserve">otyczy </w:t>
      </w:r>
      <w:r w:rsidR="00006BD7">
        <w:t>trzech</w:t>
      </w:r>
      <w:r w:rsidR="006D5C20">
        <w:t xml:space="preserve"> grup zamawiających</w:t>
      </w:r>
      <w:r w:rsidR="003F3B23">
        <w:t xml:space="preserve"> </w:t>
      </w:r>
      <w:r w:rsidR="002F00CE">
        <w:t>publiczny</w:t>
      </w:r>
      <w:r w:rsidR="003F3B23">
        <w:t xml:space="preserve">ch </w:t>
      </w:r>
      <w:r w:rsidR="002F00CE" w:rsidRPr="002F00CE">
        <w:t>–</w:t>
      </w:r>
      <w:r w:rsidR="002F00CE">
        <w:t xml:space="preserve"> </w:t>
      </w:r>
      <w:r w:rsidR="000C32F9">
        <w:t>tj.</w:t>
      </w:r>
      <w:r w:rsidRPr="00FE32F4">
        <w:t xml:space="preserve">: (1) jednostek </w:t>
      </w:r>
      <w:r w:rsidR="00D2476F" w:rsidRPr="00FE32F4">
        <w:t>sektora finansów publicznych w rozumieniu przepisów ustawy z dnia 27 sierpnia 2009 r. o finansach publicznych (Dz.U. z</w:t>
      </w:r>
      <w:r w:rsidRPr="00FE32F4">
        <w:t xml:space="preserve"> 2019 r. poz. 869, 1622 i 1649); (2) innych</w:t>
      </w:r>
      <w:r w:rsidR="00D2476F" w:rsidRPr="00FE32F4">
        <w:t xml:space="preserve">, </w:t>
      </w:r>
      <w:r w:rsidRPr="00FE32F4">
        <w:t xml:space="preserve">niż określone w pkt 1 państwowych jednostek organizacyjnych </w:t>
      </w:r>
      <w:r w:rsidR="00D2476F" w:rsidRPr="00FE32F4">
        <w:t>ni</w:t>
      </w:r>
      <w:r w:rsidRPr="00FE32F4">
        <w:t xml:space="preserve">eposiadających </w:t>
      </w:r>
      <w:r w:rsidR="00571FB5" w:rsidRPr="00FE32F4">
        <w:t>osobowości prawnej</w:t>
      </w:r>
      <w:r w:rsidR="00F629E6">
        <w:t>; (3) związków</w:t>
      </w:r>
      <w:r w:rsidR="003C2CA7">
        <w:t xml:space="preserve"> tych podmiotów.</w:t>
      </w:r>
    </w:p>
    <w:p w14:paraId="68575A45" w14:textId="77777777" w:rsidR="003F3B23" w:rsidRPr="00FE32F4" w:rsidRDefault="001D0FEB" w:rsidP="002816B4">
      <w:pPr>
        <w:spacing w:line="276" w:lineRule="auto"/>
        <w:ind w:firstLine="708"/>
        <w:jc w:val="both"/>
      </w:pPr>
      <w:r>
        <w:t xml:space="preserve">Katalog podmiotów zaliczanych </w:t>
      </w:r>
      <w:r w:rsidR="003C2CA7">
        <w:t xml:space="preserve">do sektora finansów publicznych został wskazany w </w:t>
      </w:r>
      <w:r w:rsidR="00FE32F4" w:rsidRPr="00FE32F4">
        <w:t xml:space="preserve">art. 9 ustawy z dnia 27 sierpnia 2009 r. ustawy z dnia 27 sierpnia 2009 r. o finansach publicznych </w:t>
      </w:r>
      <w:r w:rsidR="006210A6">
        <w:t>(Dz.</w:t>
      </w:r>
      <w:r w:rsidR="00FE6B0F">
        <w:t xml:space="preserve"> U. z 20</w:t>
      </w:r>
      <w:r w:rsidR="003F3B23">
        <w:t>21</w:t>
      </w:r>
      <w:r w:rsidR="00FE6B0F">
        <w:t xml:space="preserve"> r., poz. </w:t>
      </w:r>
      <w:r w:rsidR="003C2CA7">
        <w:t>305</w:t>
      </w:r>
      <w:r w:rsidR="00FE6B0F">
        <w:t>), zwanej dalej „ustawą o finansach publicznych</w:t>
      </w:r>
      <w:r w:rsidR="003C2CA7">
        <w:t>”.</w:t>
      </w:r>
      <w:bookmarkStart w:id="1" w:name="mip57766216"/>
      <w:bookmarkStart w:id="2" w:name="mip57766217"/>
      <w:bookmarkStart w:id="3" w:name="mip57766218"/>
      <w:bookmarkStart w:id="4" w:name="mip57766219"/>
      <w:bookmarkStart w:id="5" w:name="mip57766220"/>
      <w:bookmarkStart w:id="6" w:name="mip57766221"/>
      <w:bookmarkStart w:id="7" w:name="mip57766222"/>
      <w:bookmarkStart w:id="8" w:name="mip57766223"/>
      <w:bookmarkStart w:id="9" w:name="mip57766224"/>
      <w:bookmarkStart w:id="10" w:name="mip57766225"/>
      <w:bookmarkStart w:id="11" w:name="mip57766226"/>
      <w:bookmarkStart w:id="12" w:name="mip57766227"/>
      <w:bookmarkStart w:id="13" w:name="mip57766228"/>
      <w:bookmarkStart w:id="14" w:name="mip57766229"/>
      <w:bookmarkEnd w:id="1"/>
      <w:bookmarkEnd w:id="2"/>
      <w:bookmarkEnd w:id="3"/>
      <w:bookmarkEnd w:id="4"/>
      <w:bookmarkEnd w:id="5"/>
      <w:bookmarkEnd w:id="6"/>
      <w:bookmarkEnd w:id="7"/>
      <w:bookmarkEnd w:id="8"/>
      <w:bookmarkEnd w:id="9"/>
      <w:bookmarkEnd w:id="10"/>
      <w:bookmarkEnd w:id="11"/>
      <w:bookmarkEnd w:id="12"/>
      <w:bookmarkEnd w:id="13"/>
      <w:bookmarkEnd w:id="14"/>
    </w:p>
    <w:p w14:paraId="7A2F0286" w14:textId="77777777" w:rsidR="006D5C20" w:rsidRDefault="002F00CE" w:rsidP="002816B4">
      <w:pPr>
        <w:spacing w:line="276" w:lineRule="auto"/>
        <w:ind w:firstLine="708"/>
        <w:jc w:val="both"/>
      </w:pPr>
      <w:r>
        <w:t>Z</w:t>
      </w:r>
      <w:r w:rsidR="006D5C20" w:rsidRPr="006D5C20">
        <w:t xml:space="preserve">amawiający nieobjęci dyspozycją art. 23 ust. 1 ustawy Pzp również mogą taki plan przygotować </w:t>
      </w:r>
      <w:r w:rsidR="00F629E6">
        <w:br/>
      </w:r>
      <w:r w:rsidR="006D5C20" w:rsidRPr="006D5C20">
        <w:t xml:space="preserve">i zamieścić </w:t>
      </w:r>
      <w:r>
        <w:t xml:space="preserve">w BZP oraz </w:t>
      </w:r>
      <w:r w:rsidR="006D5C20" w:rsidRPr="006D5C20">
        <w:t xml:space="preserve">na swojej stronie internetowej. </w:t>
      </w:r>
    </w:p>
    <w:p w14:paraId="7880B960" w14:textId="77777777" w:rsidR="003C2CA7" w:rsidRDefault="003C2CA7" w:rsidP="002816B4">
      <w:pPr>
        <w:spacing w:line="276" w:lineRule="auto"/>
        <w:ind w:firstLine="708"/>
        <w:jc w:val="both"/>
      </w:pPr>
      <w:r>
        <w:lastRenderedPageBreak/>
        <w:t>Według wzoru planu postępowa</w:t>
      </w:r>
      <w:r w:rsidR="00F629E6">
        <w:t xml:space="preserve">ń określonego rozporządzeniem </w:t>
      </w:r>
      <w:r>
        <w:t>należy wskazać rodzaj zamawiającego spośród następującej listy: (1)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w:t>
      </w:r>
      <w:r w:rsidR="00F629E6">
        <w:t>e</w:t>
      </w:r>
      <w:r>
        <w:t xml:space="preserve">  państwowe i samorządowe osoby prawne utworzone na podstawie odrębnych ustaw w celu</w:t>
      </w:r>
      <w:r w:rsidR="00F629E6">
        <w:t xml:space="preserve"> wykonywania zadań publicznych; </w:t>
      </w:r>
      <w:r>
        <w:t xml:space="preserve">(2) inna państwowa jednostka organizacyjna nieposiadająca osobowości prawnej; (3) związki podmiotów, o których mowa w pkt 1 i 2; </w:t>
      </w:r>
      <w:r w:rsidR="00F72D2F">
        <w:t>(</w:t>
      </w:r>
      <w:r>
        <w:t>4) inny zamawiający (wymaga określenia).</w:t>
      </w:r>
    </w:p>
    <w:p w14:paraId="7D548AE3" w14:textId="77777777" w:rsidR="002F00CE" w:rsidRPr="002253EF" w:rsidRDefault="00753EDC" w:rsidP="002816B4">
      <w:pPr>
        <w:pStyle w:val="Akapitzlist"/>
        <w:numPr>
          <w:ilvl w:val="0"/>
          <w:numId w:val="3"/>
        </w:numPr>
        <w:spacing w:line="276" w:lineRule="auto"/>
        <w:ind w:left="709" w:hanging="709"/>
        <w:jc w:val="both"/>
        <w:rPr>
          <w:b/>
          <w:u w:val="single"/>
        </w:rPr>
      </w:pPr>
      <w:r w:rsidRPr="002253EF">
        <w:rPr>
          <w:b/>
          <w:u w:val="single"/>
        </w:rPr>
        <w:t>Sposób publikacji</w:t>
      </w:r>
      <w:r w:rsidR="002F00CE" w:rsidRPr="002253EF">
        <w:rPr>
          <w:b/>
          <w:u w:val="single"/>
        </w:rPr>
        <w:t xml:space="preserve"> planu postępowań  </w:t>
      </w:r>
    </w:p>
    <w:p w14:paraId="2F611FC6" w14:textId="5DC7C9BF" w:rsidR="002F00CE" w:rsidRPr="002253EF" w:rsidRDefault="002F00CE" w:rsidP="002816B4">
      <w:pPr>
        <w:spacing w:line="276" w:lineRule="auto"/>
        <w:jc w:val="both"/>
      </w:pPr>
      <w:r w:rsidRPr="002253EF">
        <w:rPr>
          <w:b/>
        </w:rPr>
        <w:tab/>
      </w:r>
      <w:r w:rsidRPr="002253EF">
        <w:t>Z art. 23 ust. 1 ustawy Pzp wynika, że</w:t>
      </w:r>
      <w:r w:rsidRPr="002253EF">
        <w:rPr>
          <w:b/>
        </w:rPr>
        <w:t xml:space="preserve"> </w:t>
      </w:r>
      <w:r w:rsidRPr="002253EF">
        <w:t xml:space="preserve">zamawiający zobowiązany jest zamieścić plan postępowań w </w:t>
      </w:r>
      <w:r w:rsidR="006210A6" w:rsidRPr="002253EF">
        <w:t xml:space="preserve">BZP </w:t>
      </w:r>
      <w:r w:rsidRPr="002253EF">
        <w:t xml:space="preserve">oraz na swojej stronie internetowej. Zamieszczenie </w:t>
      </w:r>
      <w:r w:rsidR="00A14CA7" w:rsidRPr="002253EF">
        <w:t xml:space="preserve">planu </w:t>
      </w:r>
      <w:r w:rsidRPr="002253EF">
        <w:t xml:space="preserve">w </w:t>
      </w:r>
      <w:r w:rsidR="006210A6" w:rsidRPr="002253EF">
        <w:t xml:space="preserve">BZP </w:t>
      </w:r>
      <w:r w:rsidRPr="002253EF">
        <w:t xml:space="preserve">odbywa się </w:t>
      </w:r>
      <w:r w:rsidRPr="002253EF">
        <w:lastRenderedPageBreak/>
        <w:t xml:space="preserve">na zasadach przewidzianych w dziale III w rozdziale 2 ustawy Pzp, a więc w sposób właściwy dla zamieszczania ogłoszeń – przy użyciu środków komunikacji elektronicznej za pomocą formularza umieszczonego na </w:t>
      </w:r>
      <w:r w:rsidR="002816B4" w:rsidRPr="002253EF">
        <w:t>Platformie e-Zamówienia</w:t>
      </w:r>
      <w:r w:rsidR="006210A6" w:rsidRPr="002253EF">
        <w:t xml:space="preserve">. </w:t>
      </w:r>
    </w:p>
    <w:p w14:paraId="3C0CCBC4" w14:textId="499CAE74" w:rsidR="002F00CE" w:rsidRPr="002253EF" w:rsidRDefault="002F00CE" w:rsidP="00F348B9">
      <w:pPr>
        <w:spacing w:line="276" w:lineRule="auto"/>
        <w:ind w:firstLine="708"/>
        <w:jc w:val="both"/>
      </w:pPr>
      <w:r w:rsidRPr="002253EF">
        <w:t xml:space="preserve">Sposób publikacji planu postępowań jest taki sam jak </w:t>
      </w:r>
      <w:r w:rsidR="00753EDC" w:rsidRPr="002253EF">
        <w:t xml:space="preserve">proces </w:t>
      </w:r>
      <w:r w:rsidRPr="002253EF">
        <w:t>publikacji ogłoszeń.</w:t>
      </w:r>
      <w:r w:rsidR="00D1017E" w:rsidRPr="002253EF">
        <w:t xml:space="preserve"> </w:t>
      </w:r>
      <w:r w:rsidRPr="002253EF">
        <w:t xml:space="preserve">Zamawiający posiada </w:t>
      </w:r>
      <w:r w:rsidR="00753EDC" w:rsidRPr="002253EF">
        <w:t>dostęp do formularza planu postę</w:t>
      </w:r>
      <w:r w:rsidRPr="002253EF">
        <w:t>powań z konta zamawiającego, do którego uzyskuje dostęp wskutek rejestracji na</w:t>
      </w:r>
      <w:r w:rsidR="002816B4" w:rsidRPr="002253EF">
        <w:t xml:space="preserve"> Platformie e-Zamówienia.</w:t>
      </w:r>
      <w:r w:rsidRPr="002253EF">
        <w:t xml:space="preserve"> Z</w:t>
      </w:r>
      <w:r w:rsidR="00F52918" w:rsidRPr="002253EF">
        <w:t>amieszcze</w:t>
      </w:r>
      <w:r w:rsidRPr="002253EF">
        <w:t>nie planu postępowań jest możliwe po uprzedniej rejestracji w systemie teleinformatycznym</w:t>
      </w:r>
      <w:r w:rsidR="005C1454" w:rsidRPr="002253EF">
        <w:t>, przy użyciu którego udostępniany jest BZP</w:t>
      </w:r>
      <w:r w:rsidRPr="002253EF">
        <w:t xml:space="preserve">. Po rejestracji w systemie teleinformatycznym zamawiający wypełnia formularz planu postępowania, a następnie przekazuje go w celu zamieszczenia w BZP. </w:t>
      </w:r>
    </w:p>
    <w:p w14:paraId="51F1FA10" w14:textId="77777777" w:rsidR="002F00CE" w:rsidRPr="002253EF" w:rsidRDefault="002F00CE">
      <w:pPr>
        <w:spacing w:line="276" w:lineRule="auto"/>
        <w:ind w:firstLine="708"/>
        <w:jc w:val="both"/>
      </w:pPr>
      <w:r w:rsidRPr="002253EF">
        <w:t xml:space="preserve">Wzór planu postępowań dzieli się na dwie części: podmiotową – dotyczącą zamawiającego i przedmiotową – dotyczącą przyszłych </w:t>
      </w:r>
      <w:r w:rsidR="00037F24" w:rsidRPr="002253EF">
        <w:t>postępowań</w:t>
      </w:r>
      <w:r w:rsidRPr="002253EF">
        <w:t>.</w:t>
      </w:r>
    </w:p>
    <w:p w14:paraId="4B132C2D" w14:textId="3E7B640F" w:rsidR="002F00CE" w:rsidRPr="002253EF" w:rsidRDefault="002F00CE">
      <w:pPr>
        <w:spacing w:line="276" w:lineRule="auto"/>
        <w:ind w:firstLine="708"/>
        <w:jc w:val="both"/>
      </w:pPr>
      <w:r w:rsidRPr="002253EF">
        <w:t xml:space="preserve">W części podmiotowej planu – po zarejestrowaniu zamawiającego </w:t>
      </w:r>
      <w:r w:rsidR="00183925" w:rsidRPr="002253EF">
        <w:t xml:space="preserve">w systemie </w:t>
      </w:r>
      <w:r w:rsidRPr="002253EF">
        <w:t xml:space="preserve">– dane </w:t>
      </w:r>
      <w:r w:rsidR="00981972" w:rsidRPr="002253EF">
        <w:t xml:space="preserve">są </w:t>
      </w:r>
      <w:r w:rsidRPr="002253EF">
        <w:t xml:space="preserve">generowane automatycznie. Zamawiający nie </w:t>
      </w:r>
      <w:r w:rsidR="00981972" w:rsidRPr="002253EF">
        <w:t xml:space="preserve">musi </w:t>
      </w:r>
      <w:r w:rsidRPr="002253EF">
        <w:t xml:space="preserve">każdorazowo </w:t>
      </w:r>
      <w:r w:rsidR="00753EDC" w:rsidRPr="002253EF">
        <w:t xml:space="preserve">podawać </w:t>
      </w:r>
      <w:r w:rsidR="006C2F8C" w:rsidRPr="002253EF">
        <w:t xml:space="preserve">identyfikujących go </w:t>
      </w:r>
      <w:r w:rsidR="00753EDC" w:rsidRPr="002253EF">
        <w:t xml:space="preserve">informacji </w:t>
      </w:r>
      <w:r w:rsidRPr="002253EF">
        <w:t>(np. nazwy, adresu</w:t>
      </w:r>
      <w:r w:rsidR="00F52918" w:rsidRPr="002253EF">
        <w:t>, miejscowości</w:t>
      </w:r>
      <w:r w:rsidRPr="002253EF">
        <w:t xml:space="preserve"> itp.), gdyż </w:t>
      </w:r>
      <w:r w:rsidR="00981972" w:rsidRPr="002253EF">
        <w:t xml:space="preserve">są </w:t>
      </w:r>
      <w:r w:rsidRPr="002253EF">
        <w:t xml:space="preserve">one automatycznie zamieszczane przez system z modułu tożsamości zamawiającego, utworzonego w ramach rejestracji w systemie. </w:t>
      </w:r>
    </w:p>
    <w:p w14:paraId="3992978F" w14:textId="6F9469F3" w:rsidR="002F00CE" w:rsidRPr="002253EF" w:rsidRDefault="002F00CE">
      <w:pPr>
        <w:spacing w:line="276" w:lineRule="auto"/>
        <w:ind w:firstLine="708"/>
        <w:jc w:val="both"/>
      </w:pPr>
      <w:r w:rsidRPr="002253EF">
        <w:lastRenderedPageBreak/>
        <w:t xml:space="preserve">Z kolei w części przedmiotowej zamawiający </w:t>
      </w:r>
      <w:r w:rsidR="00981972" w:rsidRPr="002253EF">
        <w:t xml:space="preserve">podaje </w:t>
      </w:r>
      <w:r w:rsidRPr="002253EF">
        <w:t>dane w formie opisowej</w:t>
      </w:r>
      <w:r w:rsidR="002816B4" w:rsidRPr="002253EF">
        <w:t xml:space="preserve"> lub wybiera je ze słownika.</w:t>
      </w:r>
      <w:r w:rsidRPr="002253EF">
        <w:t xml:space="preserve"> Zamawiający musi wskazać rok </w:t>
      </w:r>
      <w:r w:rsidR="006C2F8C" w:rsidRPr="002253EF">
        <w:t xml:space="preserve">do którego odnosi się </w:t>
      </w:r>
      <w:r w:rsidRPr="002253EF">
        <w:t>zamieszcza</w:t>
      </w:r>
      <w:r w:rsidR="006C2F8C" w:rsidRPr="002253EF">
        <w:t>ny</w:t>
      </w:r>
      <w:r w:rsidRPr="002253EF">
        <w:t xml:space="preserve"> plan postępowań. </w:t>
      </w:r>
      <w:r w:rsidR="00873B2B" w:rsidRPr="002253EF">
        <w:t xml:space="preserve">W przypadku potrzeby aktualizacji Planu, zamawiający ze swojego konta dokonuje aktualizacji poprzez funkcjonalność Platformy </w:t>
      </w:r>
      <w:r w:rsidR="002816B4" w:rsidRPr="002253EF">
        <w:t>–</w:t>
      </w:r>
      <w:r w:rsidR="00873B2B" w:rsidRPr="002253EF">
        <w:t xml:space="preserve"> Aktualizuj</w:t>
      </w:r>
      <w:r w:rsidRPr="002253EF">
        <w:t xml:space="preserve">. Po </w:t>
      </w:r>
      <w:r w:rsidR="00B36648" w:rsidRPr="002253EF">
        <w:t xml:space="preserve">uzupełnieniu planu aktualnymi danymi, system prezentuje zmienione lub dodane pozycje wraz z pozycjami objętymi pierwotnym </w:t>
      </w:r>
      <w:r w:rsidR="002816B4" w:rsidRPr="002253EF">
        <w:t>p</w:t>
      </w:r>
      <w:r w:rsidR="00B36648" w:rsidRPr="002253EF">
        <w:t xml:space="preserve">lanem, </w:t>
      </w:r>
      <w:r w:rsidR="002816B4" w:rsidRPr="002253EF">
        <w:t xml:space="preserve">przez co </w:t>
      </w:r>
      <w:r w:rsidRPr="002253EF">
        <w:t>dokonując aktualizacji</w:t>
      </w:r>
      <w:r w:rsidR="00B36648" w:rsidRPr="002253EF">
        <w:t xml:space="preserve"> </w:t>
      </w:r>
      <w:r w:rsidR="002816B4" w:rsidRPr="002253EF">
        <w:t>z</w:t>
      </w:r>
      <w:r w:rsidR="00B36648" w:rsidRPr="002253EF">
        <w:t>amawiaj</w:t>
      </w:r>
      <w:r w:rsidR="002816B4" w:rsidRPr="002253EF">
        <w:t>ą</w:t>
      </w:r>
      <w:r w:rsidR="00B36648" w:rsidRPr="002253EF">
        <w:t>cy</w:t>
      </w:r>
      <w:r w:rsidRPr="002253EF">
        <w:t xml:space="preserve"> nie </w:t>
      </w:r>
      <w:r w:rsidR="00981972" w:rsidRPr="002253EF">
        <w:t xml:space="preserve">musi </w:t>
      </w:r>
      <w:r w:rsidRPr="002253EF">
        <w:t xml:space="preserve">za każdym razem wpisywać treści objętych pierwotnym planem. </w:t>
      </w:r>
      <w:r w:rsidR="006C2F8C" w:rsidRPr="002253EF">
        <w:t xml:space="preserve">Każda aktualizacja kreuje kolejną wersję planu postępowań. </w:t>
      </w:r>
      <w:r w:rsidR="00873B2B" w:rsidRPr="002253EF">
        <w:t xml:space="preserve">W zaktualizowanym planie zawarta jest informacja, że aktualizacja polega na zmianie, dodaniu lub rezygnacji z pozycji planu. </w:t>
      </w:r>
    </w:p>
    <w:p w14:paraId="47CD214A" w14:textId="43587A99" w:rsidR="002F00CE" w:rsidRPr="002253EF" w:rsidRDefault="002F00CE">
      <w:pPr>
        <w:spacing w:line="276" w:lineRule="auto"/>
        <w:ind w:firstLine="708"/>
        <w:jc w:val="both"/>
      </w:pPr>
      <w:r w:rsidRPr="002253EF">
        <w:t xml:space="preserve">W części przedmiotowej zamawiający </w:t>
      </w:r>
      <w:r w:rsidR="00981972" w:rsidRPr="002253EF">
        <w:t xml:space="preserve">opisuje </w:t>
      </w:r>
      <w:r w:rsidRPr="002253EF">
        <w:t>przyszłe zamówienia z podziałem na zamówienia o wartości mniejszej niż progi unijne oraz zamówienia o wartości równej lub przekraczającej te progi. Zamawiający musi również dokonać segregacji zamówienia według podziału na roboty budowlane, dostawy i usługi podając przedmiot zamówienia, przewidywany tryb albo procedurę udzielenia zamówienia spośród zamkniętej listy, orientacyjną wartość zamówienia bez VAT, przewidywany termin wszczęcia postępowania w ujęciu miesięcznym lub kwartalnym w danym roku kalendarzowym</w:t>
      </w:r>
      <w:r w:rsidR="00037F24" w:rsidRPr="002253EF">
        <w:t>. Zamawiający może podać również</w:t>
      </w:r>
      <w:r w:rsidRPr="002253EF">
        <w:t xml:space="preserve"> informacje dodatkowe</w:t>
      </w:r>
      <w:r w:rsidR="00873B2B" w:rsidRPr="002253EF">
        <w:t>.</w:t>
      </w:r>
      <w:r w:rsidRPr="002253EF">
        <w:t xml:space="preserve"> </w:t>
      </w:r>
    </w:p>
    <w:p w14:paraId="2382F3A5" w14:textId="78B7A3BB" w:rsidR="002F00CE" w:rsidRPr="002253EF" w:rsidRDefault="002F00CE">
      <w:pPr>
        <w:spacing w:line="276" w:lineRule="auto"/>
        <w:ind w:firstLine="708"/>
        <w:jc w:val="both"/>
      </w:pPr>
      <w:r w:rsidRPr="002253EF">
        <w:lastRenderedPageBreak/>
        <w:t xml:space="preserve">Plan postępowań zamieszczany w BZP </w:t>
      </w:r>
      <w:r w:rsidR="00B36648" w:rsidRPr="002253EF">
        <w:t xml:space="preserve">powinien zostać </w:t>
      </w:r>
      <w:r w:rsidRPr="002253EF">
        <w:t>powiązany z ogłoszeniem o zamówieniu, gdyż w ogłoszeniu o zamówieniu zamieszczanym w BZP zamawiający musi wskazać czy zamówienie/umowa ramowa było ujęte w planie po</w:t>
      </w:r>
      <w:r w:rsidR="006C2F8C" w:rsidRPr="002253EF">
        <w:t>stępowań o udzielenie zamówień,</w:t>
      </w:r>
      <w:r w:rsidRPr="002253EF">
        <w:t xml:space="preserve"> a także – jeżeli zamówienie/umowa ramowa było ujęte w planie postępowań – </w:t>
      </w:r>
      <w:r w:rsidR="00873B2B" w:rsidRPr="002253EF">
        <w:t>wskazać pozycję z opublikowanego planu postępowań</w:t>
      </w:r>
      <w:r w:rsidR="002816B4" w:rsidRPr="002253EF">
        <w:t>.</w:t>
      </w:r>
      <w:r w:rsidRPr="002253EF">
        <w:t xml:space="preserve">  </w:t>
      </w:r>
    </w:p>
    <w:p w14:paraId="71C9B9A9" w14:textId="77777777" w:rsidR="002F00CE" w:rsidRPr="002253EF" w:rsidRDefault="002F00CE">
      <w:pPr>
        <w:spacing w:line="276" w:lineRule="auto"/>
        <w:ind w:firstLine="708"/>
        <w:jc w:val="both"/>
      </w:pPr>
      <w:r w:rsidRPr="002253EF">
        <w:t xml:space="preserve">Na stronie internetowej zamawiający </w:t>
      </w:r>
      <w:r w:rsidR="002F2D97" w:rsidRPr="002253EF">
        <w:t xml:space="preserve">publiczny </w:t>
      </w:r>
      <w:r w:rsidRPr="002253EF">
        <w:t xml:space="preserve">zamieszcza plan postępowań o treści tożsamej z </w:t>
      </w:r>
      <w:r w:rsidR="00FE6B0F" w:rsidRPr="002253EF">
        <w:t xml:space="preserve">planem </w:t>
      </w:r>
      <w:r w:rsidRPr="002253EF">
        <w:t xml:space="preserve">zamieszczonym w BZP. </w:t>
      </w:r>
    </w:p>
    <w:p w14:paraId="62E4757D" w14:textId="77777777" w:rsidR="00CB1995" w:rsidRPr="002253EF" w:rsidRDefault="00CB1995">
      <w:pPr>
        <w:pStyle w:val="Akapitzlist"/>
        <w:numPr>
          <w:ilvl w:val="0"/>
          <w:numId w:val="3"/>
        </w:numPr>
        <w:spacing w:line="276" w:lineRule="auto"/>
        <w:ind w:left="709" w:hanging="709"/>
        <w:jc w:val="both"/>
        <w:rPr>
          <w:color w:val="FF0000"/>
          <w:u w:val="single"/>
        </w:rPr>
      </w:pPr>
      <w:r w:rsidRPr="002253EF">
        <w:rPr>
          <w:b/>
          <w:u w:val="single"/>
        </w:rPr>
        <w:t xml:space="preserve">Termin sporządzenia planu postępowań </w:t>
      </w:r>
    </w:p>
    <w:p w14:paraId="717C283B" w14:textId="77777777" w:rsidR="000328CF" w:rsidRPr="002253EF" w:rsidRDefault="000328CF">
      <w:pPr>
        <w:spacing w:line="276" w:lineRule="auto"/>
        <w:ind w:firstLine="708"/>
        <w:jc w:val="both"/>
      </w:pPr>
      <w:r w:rsidRPr="002253EF">
        <w:t>Z</w:t>
      </w:r>
      <w:r w:rsidR="00CC6258" w:rsidRPr="002253EF">
        <w:t xml:space="preserve">amawiający </w:t>
      </w:r>
      <w:r w:rsidR="00817DAC" w:rsidRPr="002253EF">
        <w:t>publiczni oraz ich związki</w:t>
      </w:r>
      <w:r w:rsidR="002F2D97" w:rsidRPr="002253EF">
        <w:t xml:space="preserve"> </w:t>
      </w:r>
      <w:r w:rsidRPr="002253EF">
        <w:t>zobowiązan</w:t>
      </w:r>
      <w:r w:rsidR="00817DAC" w:rsidRPr="002253EF">
        <w:t>i są</w:t>
      </w:r>
      <w:r w:rsidRPr="002253EF">
        <w:t xml:space="preserve"> </w:t>
      </w:r>
      <w:r w:rsidR="00CC6258" w:rsidRPr="002253EF">
        <w:t xml:space="preserve">przygotować i opublikować na stronie internetowej plan postępowań nie później niż 30 dni od dnia przyjęcia budżetu lub planu finansowego przez uprawniony organ. </w:t>
      </w:r>
      <w:r w:rsidRPr="002253EF">
        <w:t xml:space="preserve">Termin na sporządzenie i upublicznienie planu postępowań rozpoczyna swój bieg z dniem przyjęcia przez uprawniony organ budżetu lub planu finansowego. </w:t>
      </w:r>
    </w:p>
    <w:p w14:paraId="432047E2" w14:textId="77777777" w:rsidR="000328CF" w:rsidRPr="002253EF" w:rsidRDefault="000328CF">
      <w:pPr>
        <w:spacing w:line="276" w:lineRule="auto"/>
        <w:ind w:firstLine="708"/>
        <w:jc w:val="both"/>
      </w:pPr>
      <w:r w:rsidRPr="002253EF">
        <w:t xml:space="preserve">Budżet oraz plan finansowy stanowią roczne plany dochodów i wydatków oraz przychodów i rozchodów instytucji publicznych. Budżet przyjmowany jest m.in. </w:t>
      </w:r>
      <w:r w:rsidR="00FE6B0F" w:rsidRPr="002253EF">
        <w:t>przez</w:t>
      </w:r>
      <w:r w:rsidRPr="002253EF">
        <w:t xml:space="preserve"> jednostki samorządu terytorialnego (art. 211 ustawy o finansach publicznych</w:t>
      </w:r>
      <w:r w:rsidR="00753EDC" w:rsidRPr="002253EF">
        <w:t>)</w:t>
      </w:r>
      <w:r w:rsidRPr="002253EF">
        <w:t>, zaś plany finansowe dotyczą funkcjonowania w szczególności samorządowych zakładów budże</w:t>
      </w:r>
      <w:r w:rsidR="00FE6B0F" w:rsidRPr="002253EF">
        <w:t xml:space="preserve">towych (por. </w:t>
      </w:r>
      <w:r w:rsidR="00FE6B0F" w:rsidRPr="002253EF">
        <w:lastRenderedPageBreak/>
        <w:t>art. 15 ust. 2 ustawy o finansach publicznych</w:t>
      </w:r>
      <w:r w:rsidRPr="002253EF">
        <w:t>), agencji wykonawczych (</w:t>
      </w:r>
      <w:r w:rsidR="006D5C20" w:rsidRPr="002253EF">
        <w:t xml:space="preserve">por. </w:t>
      </w:r>
      <w:r w:rsidRPr="002253EF">
        <w:t>art. 21 u</w:t>
      </w:r>
      <w:r w:rsidR="00FE6B0F" w:rsidRPr="002253EF">
        <w:t>stawy o finansach publicznych</w:t>
      </w:r>
      <w:r w:rsidRPr="002253EF">
        <w:t>) oraz instytucji gospodarki budżetowej (</w:t>
      </w:r>
      <w:r w:rsidR="006D5C20" w:rsidRPr="002253EF">
        <w:t xml:space="preserve">por. </w:t>
      </w:r>
      <w:r w:rsidR="00FE6B0F" w:rsidRPr="002253EF">
        <w:t>art. 24 ust. 2 ustawy o finansach publicznych</w:t>
      </w:r>
      <w:r w:rsidRPr="002253EF">
        <w:t xml:space="preserve">). </w:t>
      </w:r>
    </w:p>
    <w:p w14:paraId="48728B08" w14:textId="77777777" w:rsidR="00CC6258" w:rsidRPr="002253EF" w:rsidRDefault="00EB0E77">
      <w:pPr>
        <w:spacing w:line="276" w:lineRule="auto"/>
        <w:ind w:firstLine="708"/>
        <w:jc w:val="both"/>
      </w:pPr>
      <w:r w:rsidRPr="002253EF">
        <w:t xml:space="preserve">W świetle art. 23 ust. 1 ustawy Pzp </w:t>
      </w:r>
      <w:r w:rsidR="00CC6258" w:rsidRPr="002253EF">
        <w:t xml:space="preserve">wraz z upływem 30 dni od dnia zatwierdzenia przez zamawiającego budżetu lub planu finansowego, plan postępowań realizowanych w oparciu o przepisy ustawy Pzp powinien zostać już przygotowany i opublikowany </w:t>
      </w:r>
      <w:r w:rsidR="006D5C20" w:rsidRPr="002253EF">
        <w:t>w BZP oraz na stronie internetowej zamawiającego.</w:t>
      </w:r>
    </w:p>
    <w:p w14:paraId="6D4C9B41" w14:textId="77777777" w:rsidR="00D67E2E" w:rsidRPr="002253EF" w:rsidRDefault="00D67E2E">
      <w:pPr>
        <w:pStyle w:val="Akapitzlist"/>
        <w:numPr>
          <w:ilvl w:val="0"/>
          <w:numId w:val="3"/>
        </w:numPr>
        <w:spacing w:line="276" w:lineRule="auto"/>
        <w:ind w:left="709" w:hanging="709"/>
        <w:rPr>
          <w:b/>
          <w:u w:val="single"/>
        </w:rPr>
      </w:pPr>
      <w:r w:rsidRPr="002253EF">
        <w:rPr>
          <w:b/>
          <w:u w:val="single"/>
        </w:rPr>
        <w:t xml:space="preserve">Treść </w:t>
      </w:r>
      <w:r w:rsidR="00EA33CF" w:rsidRPr="002253EF">
        <w:rPr>
          <w:b/>
          <w:u w:val="single"/>
        </w:rPr>
        <w:t>plan</w:t>
      </w:r>
      <w:r w:rsidRPr="002253EF">
        <w:rPr>
          <w:b/>
          <w:u w:val="single"/>
        </w:rPr>
        <w:t>u postępowań</w:t>
      </w:r>
    </w:p>
    <w:p w14:paraId="2EECF54A" w14:textId="77777777" w:rsidR="00D67E2E" w:rsidRPr="002253EF" w:rsidRDefault="00D67E2E">
      <w:pPr>
        <w:spacing w:line="276" w:lineRule="auto"/>
        <w:ind w:firstLine="708"/>
        <w:jc w:val="both"/>
      </w:pPr>
      <w:r w:rsidRPr="002253EF">
        <w:t>Zgodnie z a</w:t>
      </w:r>
      <w:r w:rsidR="00182BDD" w:rsidRPr="002253EF">
        <w:t>rt. 23 ust. 3  ustawy Pzp,</w:t>
      </w:r>
      <w:r w:rsidR="00EA33CF" w:rsidRPr="002253EF">
        <w:t xml:space="preserve"> </w:t>
      </w:r>
      <w:r w:rsidRPr="002253EF">
        <w:t>plan postępowań o udzielenie zamówień zawiera w szczególności informacje dotyczące: (1)  przedmiotu zamówienia; (2)  rodzaju zamówienia według podziału na zamówienia na roboty bud</w:t>
      </w:r>
      <w:r w:rsidR="006D5C20" w:rsidRPr="002253EF">
        <w:t>owlane, dostawy lub usługi; (3)</w:t>
      </w:r>
      <w:r w:rsidRPr="002253EF">
        <w:t xml:space="preserve"> przewidywanego trybu albo procedury udzielenia zamówienia; (4) orientacyjnej wartości zamówienia; (5)</w:t>
      </w:r>
      <w:r w:rsidR="006D5C20" w:rsidRPr="002253EF">
        <w:t xml:space="preserve"> </w:t>
      </w:r>
      <w:r w:rsidRPr="002253EF">
        <w:t>przewidywanego terminu wszczęcia postępowania o udzielenie zamówienia.</w:t>
      </w:r>
    </w:p>
    <w:p w14:paraId="538AE848" w14:textId="77777777" w:rsidR="00D67E2E" w:rsidRDefault="00D67E2E">
      <w:pPr>
        <w:spacing w:line="276" w:lineRule="auto"/>
        <w:jc w:val="both"/>
      </w:pPr>
      <w:r w:rsidRPr="002253EF">
        <w:tab/>
        <w:t>Przepis</w:t>
      </w:r>
      <w:r>
        <w:t xml:space="preserve"> ten określa niezbędne elementy, jakie </w:t>
      </w:r>
      <w:r w:rsidR="00771ACE">
        <w:t xml:space="preserve">zamawiający </w:t>
      </w:r>
      <w:r w:rsidR="002F2D97">
        <w:t xml:space="preserve">publiczny </w:t>
      </w:r>
      <w:r w:rsidR="00771ACE">
        <w:t xml:space="preserve">powinien zawrzeć </w:t>
      </w:r>
      <w:r w:rsidR="006C2F8C">
        <w:t>w planie postę</w:t>
      </w:r>
      <w:r>
        <w:t>powań. Użycie przez ustawodawcę zwrotu „w szczególności”</w:t>
      </w:r>
      <w:r w:rsidR="00771ACE">
        <w:t xml:space="preserve"> oznacza</w:t>
      </w:r>
      <w:r>
        <w:t xml:space="preserve">, że katalog ten ma charakter otwarty, </w:t>
      </w:r>
      <w:r w:rsidR="007A0EFE">
        <w:t xml:space="preserve">a więc </w:t>
      </w:r>
      <w:r>
        <w:t>nic nie stoi na przeszkodzie, aby z</w:t>
      </w:r>
      <w:r w:rsidR="00753EDC">
        <w:t xml:space="preserve">amawiający zawarł w planie inne, </w:t>
      </w:r>
      <w:r>
        <w:t xml:space="preserve">niż wskazane </w:t>
      </w:r>
      <w:r>
        <w:lastRenderedPageBreak/>
        <w:t>w</w:t>
      </w:r>
      <w:r w:rsidR="00C10C0A">
        <w:t xml:space="preserve"> art. 23 ust. 3 ustawy Pzp</w:t>
      </w:r>
      <w:r w:rsidR="00753EDC">
        <w:t>,</w:t>
      </w:r>
      <w:r>
        <w:t xml:space="preserve"> </w:t>
      </w:r>
      <w:r w:rsidR="00FE6B0F" w:rsidRPr="00FE6B0F">
        <w:t xml:space="preserve">informacje </w:t>
      </w:r>
      <w:r>
        <w:t xml:space="preserve">dotyczące planowanego </w:t>
      </w:r>
      <w:r w:rsidR="00817DAC">
        <w:t>postępowania</w:t>
      </w:r>
      <w:r>
        <w:t xml:space="preserve">. </w:t>
      </w:r>
      <w:r w:rsidR="0023302D">
        <w:t xml:space="preserve">Miejscem na podanie </w:t>
      </w:r>
      <w:r w:rsidR="006958F7">
        <w:t>innych danych</w:t>
      </w:r>
      <w:r w:rsidR="0023302D">
        <w:t xml:space="preserve"> jest rubryka dotycząca informacji dodatkowych</w:t>
      </w:r>
      <w:r w:rsidR="00817DAC">
        <w:t xml:space="preserve">. </w:t>
      </w:r>
      <w:r w:rsidR="0023302D">
        <w:t xml:space="preserve">W rubryce tej zamawiający może zamieścić inne dodatkowe informacje </w:t>
      </w:r>
      <w:r w:rsidR="00D344A4">
        <w:t>przykładowo wskazane we wzorze planu</w:t>
      </w:r>
      <w:r w:rsidR="0023302D">
        <w:t xml:space="preserve">, </w:t>
      </w:r>
      <w:r w:rsidR="00D344A4">
        <w:t xml:space="preserve">dotyczące </w:t>
      </w:r>
      <w:r w:rsidR="0023302D">
        <w:t xml:space="preserve">np. wstępnych konsultacji rynkowych, innowacyjnych zamówień, zrównoważonych zamówień (uwzględniających aspekty społeczne, aspekty środowiskowe), </w:t>
      </w:r>
      <w:r w:rsidR="00D344A4">
        <w:t>jak również dotyczące innych aspektów związanych z planowanym zamówieniem, które uzna za istotne</w:t>
      </w:r>
      <w:r w:rsidR="006C2F8C">
        <w:t>, zwłaszcza</w:t>
      </w:r>
      <w:r w:rsidR="00D344A4">
        <w:t xml:space="preserve"> z perspektywy </w:t>
      </w:r>
      <w:r w:rsidR="006C2F8C">
        <w:t xml:space="preserve">potencjalnych </w:t>
      </w:r>
      <w:r w:rsidR="00FE6B0F">
        <w:t>wykonawców ubiegających</w:t>
      </w:r>
      <w:r w:rsidR="00D344A4">
        <w:t xml:space="preserve"> się o udzielenie zamówienia. </w:t>
      </w:r>
    </w:p>
    <w:p w14:paraId="12FDE82D" w14:textId="77777777" w:rsidR="00771ACE" w:rsidRPr="00FE6B0F" w:rsidRDefault="006958F7">
      <w:pPr>
        <w:spacing w:line="276" w:lineRule="auto"/>
        <w:jc w:val="both"/>
        <w:rPr>
          <w:b/>
        </w:rPr>
      </w:pPr>
      <w:r w:rsidRPr="006958F7">
        <w:rPr>
          <w:b/>
        </w:rPr>
        <w:t>–</w:t>
      </w:r>
      <w:r w:rsidR="00771ACE" w:rsidRPr="0033248A">
        <w:rPr>
          <w:b/>
        </w:rPr>
        <w:t xml:space="preserve"> przedmiot zamówienia</w:t>
      </w:r>
      <w:r w:rsidR="00482D09">
        <w:rPr>
          <w:b/>
        </w:rPr>
        <w:t xml:space="preserve"> (art. 23 ust. 3 pkt 1 ustawy Pzp)</w:t>
      </w:r>
    </w:p>
    <w:p w14:paraId="31C0CDE8" w14:textId="77777777" w:rsidR="00C7115B" w:rsidRDefault="00771ACE">
      <w:pPr>
        <w:spacing w:line="276" w:lineRule="auto"/>
        <w:ind w:firstLine="708"/>
        <w:jc w:val="both"/>
      </w:pPr>
      <w:r w:rsidRPr="00FE6B0F">
        <w:t>W planie</w:t>
      </w:r>
      <w:r w:rsidR="00817DAC">
        <w:t xml:space="preserve"> postępowań</w:t>
      </w:r>
      <w:r w:rsidRPr="00FE6B0F">
        <w:t xml:space="preserve"> zamawiający</w:t>
      </w:r>
      <w:r w:rsidR="002F2D97">
        <w:t xml:space="preserve"> podaje </w:t>
      </w:r>
      <w:r w:rsidR="007A0EFE" w:rsidRPr="00FE6B0F">
        <w:t xml:space="preserve">przedmiot zamówienia w sposób </w:t>
      </w:r>
      <w:r w:rsidR="00EB0E77" w:rsidRPr="00FE6B0F">
        <w:t xml:space="preserve">umożliwiający </w:t>
      </w:r>
      <w:r w:rsidR="007A0EFE" w:rsidRPr="00FE6B0F">
        <w:t xml:space="preserve">potencjalnym wykonawcom określenie </w:t>
      </w:r>
      <w:r w:rsidR="00EB0E77" w:rsidRPr="00FE6B0F">
        <w:t xml:space="preserve">czy będą </w:t>
      </w:r>
      <w:r w:rsidR="006D5C20" w:rsidRPr="00FE6B0F">
        <w:t xml:space="preserve">w stanie </w:t>
      </w:r>
      <w:r w:rsidR="00EB0E77" w:rsidRPr="00FE6B0F">
        <w:t xml:space="preserve">dane zamówienie wykonać </w:t>
      </w:r>
      <w:r w:rsidR="007A0EFE" w:rsidRPr="00FE6B0F">
        <w:t xml:space="preserve">z uwagi </w:t>
      </w:r>
      <w:r w:rsidR="00EB0E77" w:rsidRPr="00FE6B0F">
        <w:t xml:space="preserve">chociażby </w:t>
      </w:r>
      <w:r w:rsidR="007A0EFE" w:rsidRPr="00FE6B0F">
        <w:t xml:space="preserve">na </w:t>
      </w:r>
      <w:r w:rsidR="00C10C0A">
        <w:t>profil prowadzonej działalności</w:t>
      </w:r>
      <w:r w:rsidR="00C7115B" w:rsidRPr="00FE6B0F">
        <w:t xml:space="preserve">, a także </w:t>
      </w:r>
      <w:r w:rsidR="00BD14E5" w:rsidRPr="00FE6B0F">
        <w:t>czy będą mogli w zaplanowanym przez zamawiającego terminie przygotować odpowiednie zasoby</w:t>
      </w:r>
      <w:r w:rsidR="00C7115B" w:rsidRPr="00FE6B0F">
        <w:t xml:space="preserve"> uwzględni</w:t>
      </w:r>
      <w:r w:rsidR="00BD14E5" w:rsidRPr="00FE6B0F">
        <w:t>ające</w:t>
      </w:r>
      <w:r w:rsidR="00EB0E77" w:rsidRPr="00FE6B0F">
        <w:t xml:space="preserve"> ilość, wielkość, czy też</w:t>
      </w:r>
      <w:r w:rsidR="00C7115B" w:rsidRPr="00FE6B0F">
        <w:t xml:space="preserve"> zakres planowanego zamówienia. Informacje dotyczące przedmiotu zamówienia powinny zawierać określenie, co będzie przedmiotem przyszłego postępowania o udzielenie zamówienia, poprzez podanie </w:t>
      </w:r>
      <w:r w:rsidR="006958F7">
        <w:t>jego</w:t>
      </w:r>
      <w:r w:rsidR="00FB5F23">
        <w:t xml:space="preserve"> </w:t>
      </w:r>
      <w:r w:rsidR="00C7115B" w:rsidRPr="00FE6B0F">
        <w:t>nazwy</w:t>
      </w:r>
      <w:r w:rsidR="00C7115B">
        <w:t xml:space="preserve">. </w:t>
      </w:r>
    </w:p>
    <w:p w14:paraId="4CA802AA" w14:textId="77777777" w:rsidR="00C7115B" w:rsidRDefault="00C7115B">
      <w:pPr>
        <w:spacing w:line="276" w:lineRule="auto"/>
        <w:jc w:val="both"/>
      </w:pPr>
      <w:r>
        <w:tab/>
      </w:r>
      <w:r w:rsidR="006D5C20">
        <w:t>P</w:t>
      </w:r>
      <w:r>
        <w:t>odkreślenia wymaga</w:t>
      </w:r>
      <w:r w:rsidR="006D5C20">
        <w:t xml:space="preserve"> jednak</w:t>
      </w:r>
      <w:r>
        <w:t xml:space="preserve">, że </w:t>
      </w:r>
      <w:r w:rsidR="006D5C20">
        <w:t>z uwagi na ogólny</w:t>
      </w:r>
      <w:r w:rsidR="00FB5F23">
        <w:t xml:space="preserve"> </w:t>
      </w:r>
      <w:r w:rsidR="00FE6B0F">
        <w:t>charakter planu postępowań</w:t>
      </w:r>
      <w:r>
        <w:t xml:space="preserve"> zamawiający nie jest zobowiązany </w:t>
      </w:r>
      <w:r w:rsidR="006D5C20">
        <w:lastRenderedPageBreak/>
        <w:t xml:space="preserve">w tym zakresie </w:t>
      </w:r>
      <w:r>
        <w:t xml:space="preserve">do stosowania wytycznych dotyczących opisu przedmiotu zamówienia wskazanych w art. 99 – 103 ustawy Pzp. </w:t>
      </w:r>
    </w:p>
    <w:p w14:paraId="647B153D" w14:textId="77777777" w:rsidR="0041159F" w:rsidRPr="0033248A" w:rsidRDefault="006958F7">
      <w:pPr>
        <w:spacing w:line="276" w:lineRule="auto"/>
        <w:jc w:val="both"/>
        <w:rPr>
          <w:b/>
        </w:rPr>
      </w:pPr>
      <w:r w:rsidRPr="006958F7">
        <w:rPr>
          <w:b/>
        </w:rPr>
        <w:t>–</w:t>
      </w:r>
      <w:r w:rsidR="0041159F" w:rsidRPr="0033248A">
        <w:rPr>
          <w:b/>
        </w:rPr>
        <w:t xml:space="preserve"> rodzaj zamówienia </w:t>
      </w:r>
      <w:r w:rsidR="00482D09">
        <w:rPr>
          <w:b/>
        </w:rPr>
        <w:t>(art. 23 ust. 3 pkt 2</w:t>
      </w:r>
      <w:r w:rsidR="00482D09" w:rsidRPr="00482D09">
        <w:rPr>
          <w:b/>
        </w:rPr>
        <w:t xml:space="preserve"> ustawy Pzp)</w:t>
      </w:r>
    </w:p>
    <w:p w14:paraId="60EAAB10" w14:textId="77777777" w:rsidR="007D1995" w:rsidRDefault="0041159F">
      <w:pPr>
        <w:spacing w:line="276" w:lineRule="auto"/>
        <w:ind w:firstLine="708"/>
        <w:jc w:val="both"/>
      </w:pPr>
      <w:r>
        <w:t>Następnym elementem, który powinien znaleźć się w planie pos</w:t>
      </w:r>
      <w:r w:rsidR="006C2F8C">
        <w:t>tępowań, jest rodzaj zamówienia,</w:t>
      </w:r>
      <w:r>
        <w:t xml:space="preserve"> </w:t>
      </w:r>
      <w:r w:rsidRPr="0041159F">
        <w:t>według podziału na zamówienia na roboty budowlane, dostawy lub usługi</w:t>
      </w:r>
      <w:r>
        <w:t xml:space="preserve">. </w:t>
      </w:r>
    </w:p>
    <w:p w14:paraId="25B15FDA" w14:textId="77777777" w:rsidR="007D1995" w:rsidRDefault="00FE6B0F">
      <w:pPr>
        <w:spacing w:line="276" w:lineRule="auto"/>
        <w:ind w:firstLine="708"/>
        <w:jc w:val="both"/>
      </w:pPr>
      <w:r>
        <w:t>We wz</w:t>
      </w:r>
      <w:r w:rsidR="007D1995">
        <w:t xml:space="preserve">orze planu postępowań określonym w rozporządzeniu rodzaj zamówienia stanowi podstawowy </w:t>
      </w:r>
      <w:r w:rsidR="006D5C20">
        <w:t>czynnik porządkujący przedstawiane</w:t>
      </w:r>
      <w:r w:rsidR="007D1995">
        <w:t xml:space="preserve"> przez zamawiającego informacje</w:t>
      </w:r>
      <w:r w:rsidR="006C2F8C">
        <w:t>,</w:t>
      </w:r>
      <w:r>
        <w:t xml:space="preserve"> zarówno w tabeli </w:t>
      </w:r>
      <w:r w:rsidR="007D1995">
        <w:t xml:space="preserve"> dotyczącej zamówień </w:t>
      </w:r>
      <w:r w:rsidR="007D1995" w:rsidRPr="007D1995">
        <w:t>o wartości mniejszej niż progi unijne</w:t>
      </w:r>
      <w:r w:rsidR="007D1995">
        <w:t xml:space="preserve">, jak i </w:t>
      </w:r>
      <w:r w:rsidR="006D5C20">
        <w:t xml:space="preserve">zamówień o wartości </w:t>
      </w:r>
      <w:r w:rsidR="007D1995" w:rsidRPr="007D1995">
        <w:t>równej lub przekraczającej progi unijne</w:t>
      </w:r>
      <w:r w:rsidR="007D1995">
        <w:t xml:space="preserve">. </w:t>
      </w:r>
    </w:p>
    <w:p w14:paraId="20B6FC46" w14:textId="77777777" w:rsidR="0041159F" w:rsidRPr="00EB0E77" w:rsidRDefault="0041159F">
      <w:pPr>
        <w:spacing w:line="276" w:lineRule="auto"/>
        <w:ind w:firstLine="708"/>
        <w:jc w:val="both"/>
      </w:pPr>
      <w:r>
        <w:t xml:space="preserve">W celu </w:t>
      </w:r>
      <w:r w:rsidR="0033248A">
        <w:t xml:space="preserve">określenia jakiego rodzaju jest planowane zamówienie, zamawiający powinien </w:t>
      </w:r>
      <w:r>
        <w:t>posiłkować się definicjami legalnymi</w:t>
      </w:r>
      <w:r w:rsidR="00EB0E77">
        <w:t xml:space="preserve"> zawartymi w ustawie Pzp (roboty </w:t>
      </w:r>
      <w:r w:rsidR="006C2F8C">
        <w:t>budowlane –</w:t>
      </w:r>
      <w:r w:rsidR="00EB0E77" w:rsidRPr="006D5C20">
        <w:t xml:space="preserve"> </w:t>
      </w:r>
      <w:r w:rsidRPr="006D5C20">
        <w:t>a</w:t>
      </w:r>
      <w:r w:rsidR="00EB0E77" w:rsidRPr="006D5C20">
        <w:t>rt. 7 pk</w:t>
      </w:r>
      <w:r w:rsidR="006C2F8C">
        <w:t>t 21 ustawy Pzp, dostawy –</w:t>
      </w:r>
      <w:r w:rsidR="00EB0E77" w:rsidRPr="006D5C20">
        <w:t xml:space="preserve"> art. 7 p</w:t>
      </w:r>
      <w:r w:rsidR="006C2F8C">
        <w:t xml:space="preserve">kt 4 ustawy Pzp, usługi – </w:t>
      </w:r>
      <w:r w:rsidRPr="006D5C20">
        <w:t xml:space="preserve">art. 7 pkt 28 ustawy Pzp). </w:t>
      </w:r>
    </w:p>
    <w:p w14:paraId="26F8C73F" w14:textId="77777777" w:rsidR="007D1995" w:rsidRPr="00BD14E5" w:rsidRDefault="00153E5C">
      <w:pPr>
        <w:spacing w:line="276" w:lineRule="auto"/>
        <w:ind w:firstLine="708"/>
        <w:jc w:val="both"/>
      </w:pPr>
      <w:r>
        <w:t xml:space="preserve">Z kolei w celu ustalenia rodzaju zamówień </w:t>
      </w:r>
      <w:r w:rsidR="00D67E2E">
        <w:t xml:space="preserve">niejednolitych, </w:t>
      </w:r>
      <w:r>
        <w:t xml:space="preserve">zamawiający winien </w:t>
      </w:r>
      <w:r w:rsidRPr="00BD14E5">
        <w:t>skorzystać z r</w:t>
      </w:r>
      <w:r w:rsidR="00D67E2E" w:rsidRPr="00BD14E5">
        <w:t xml:space="preserve">egulacji odnoszącej się do </w:t>
      </w:r>
      <w:r w:rsidRPr="00BD14E5">
        <w:t xml:space="preserve">zamówień mieszanych, wskazanych w art. 24 – </w:t>
      </w:r>
      <w:r w:rsidR="006958F7">
        <w:t xml:space="preserve">art. </w:t>
      </w:r>
      <w:r w:rsidRPr="00BD14E5">
        <w:t xml:space="preserve">27 ustawy Pzp. </w:t>
      </w:r>
    </w:p>
    <w:p w14:paraId="7DA53BF0" w14:textId="38113F3C" w:rsidR="007F055C" w:rsidRPr="005221D7" w:rsidRDefault="006958F7" w:rsidP="002253EF">
      <w:pPr>
        <w:spacing w:line="276" w:lineRule="auto"/>
        <w:jc w:val="both"/>
      </w:pPr>
      <w:r w:rsidRPr="006958F7">
        <w:rPr>
          <w:b/>
        </w:rPr>
        <w:lastRenderedPageBreak/>
        <w:t>–</w:t>
      </w:r>
      <w:r w:rsidR="00506BCA" w:rsidRPr="00506BCA">
        <w:rPr>
          <w:b/>
        </w:rPr>
        <w:t xml:space="preserve"> przewidywany tryb albo procedura udzielenia zamówienia </w:t>
      </w:r>
      <w:r w:rsidR="00482D09">
        <w:rPr>
          <w:b/>
        </w:rPr>
        <w:t>(art. 23 ust. 3 pkt 3</w:t>
      </w:r>
      <w:r w:rsidR="00482D09" w:rsidRPr="00482D09">
        <w:rPr>
          <w:b/>
        </w:rPr>
        <w:t xml:space="preserve"> ustawy Pzp)</w:t>
      </w:r>
    </w:p>
    <w:p w14:paraId="46F9681D" w14:textId="77777777" w:rsidR="00331236" w:rsidRPr="005221D7" w:rsidRDefault="00453166" w:rsidP="00F348B9">
      <w:pPr>
        <w:spacing w:line="276" w:lineRule="auto"/>
        <w:ind w:firstLine="708"/>
        <w:jc w:val="both"/>
      </w:pPr>
      <w:r w:rsidRPr="005221D7">
        <w:t>Wybór trybu albo procedury udzielenia zamówienia stanowi jedną z kluczowych decyzji</w:t>
      </w:r>
      <w:r w:rsidR="00A0315F" w:rsidRPr="005221D7">
        <w:t xml:space="preserve">, </w:t>
      </w:r>
      <w:r w:rsidR="00C10C0A">
        <w:t>która pociąga</w:t>
      </w:r>
      <w:r w:rsidRPr="005221D7">
        <w:t xml:space="preserve"> za sobą szereg konsekwencji</w:t>
      </w:r>
      <w:r w:rsidR="00A0315F" w:rsidRPr="005221D7">
        <w:t>, zarówno na etapie przygotow</w:t>
      </w:r>
      <w:r w:rsidRPr="005221D7">
        <w:t>a</w:t>
      </w:r>
      <w:r w:rsidR="00A0315F" w:rsidRPr="005221D7">
        <w:t>n</w:t>
      </w:r>
      <w:r w:rsidR="006958F7">
        <w:t>ia, jak i przeprowadze</w:t>
      </w:r>
      <w:r w:rsidRPr="005221D7">
        <w:t xml:space="preserve">nia postępowania. Decyzja ta wpływa </w:t>
      </w:r>
      <w:r w:rsidR="00A0315F" w:rsidRPr="005221D7">
        <w:t xml:space="preserve">bowiem </w:t>
      </w:r>
      <w:r w:rsidRPr="005221D7">
        <w:t>bezpośred</w:t>
      </w:r>
      <w:r w:rsidR="006C2F8C">
        <w:t>nio na obowiązki zamawiającego w ramach wybranego trybu lub procedury</w:t>
      </w:r>
      <w:r w:rsidR="00A0315F" w:rsidRPr="005221D7">
        <w:t xml:space="preserve">, a także </w:t>
      </w:r>
      <w:r w:rsidR="00FE6B0F">
        <w:t xml:space="preserve">na </w:t>
      </w:r>
      <w:r w:rsidR="00A0315F" w:rsidRPr="005221D7">
        <w:t xml:space="preserve">czas przeprowadzenia postępowania. Determinuje ona również </w:t>
      </w:r>
      <w:r w:rsidRPr="005221D7">
        <w:t>krąg wykonawcó</w:t>
      </w:r>
      <w:r w:rsidR="00A0315F" w:rsidRPr="005221D7">
        <w:t>w zainteresowanych</w:t>
      </w:r>
      <w:r w:rsidRPr="005221D7">
        <w:t xml:space="preserve"> uzyskaniem danego zamówienia</w:t>
      </w:r>
      <w:r w:rsidR="00A0315F" w:rsidRPr="005221D7">
        <w:t>, który jest najszerszy w przypadku wyboru trybu poprzedzonego publikacją ogłoszenia o zamówieniu w oficjalnym pu</w:t>
      </w:r>
      <w:r w:rsidR="007D1995" w:rsidRPr="005221D7">
        <w:t xml:space="preserve">blikatorze. </w:t>
      </w:r>
    </w:p>
    <w:p w14:paraId="691BF92C" w14:textId="77777777" w:rsidR="007D1995" w:rsidRPr="005221D7" w:rsidRDefault="007D1995">
      <w:pPr>
        <w:spacing w:line="276" w:lineRule="auto"/>
        <w:ind w:firstLine="708"/>
        <w:jc w:val="both"/>
      </w:pPr>
      <w:r w:rsidRPr="005221D7">
        <w:t>W planie postępowań zamawiający</w:t>
      </w:r>
      <w:r w:rsidR="007F4FA0" w:rsidRPr="005221D7">
        <w:t xml:space="preserve"> </w:t>
      </w:r>
      <w:r w:rsidRPr="005221D7">
        <w:t xml:space="preserve">wskazuje tryb albo procedurę udzielania zamówień </w:t>
      </w:r>
      <w:r w:rsidR="00F4520E">
        <w:t>dla zamówień o</w:t>
      </w:r>
      <w:r w:rsidR="00F4520E" w:rsidRPr="00F4520E">
        <w:t xml:space="preserve"> wartości mniejszej niż progi unijne </w:t>
      </w:r>
      <w:r w:rsidRPr="005221D7">
        <w:t xml:space="preserve">spośród następującej listy: </w:t>
      </w:r>
    </w:p>
    <w:p w14:paraId="7133089D" w14:textId="77777777" w:rsidR="007D1995" w:rsidRPr="005221D7" w:rsidRDefault="006958F7">
      <w:pPr>
        <w:spacing w:line="276" w:lineRule="auto"/>
        <w:jc w:val="both"/>
      </w:pPr>
      <w:r>
        <w:t xml:space="preserve">(1) tryb podstawowy </w:t>
      </w:r>
      <w:r w:rsidRPr="006958F7">
        <w:t>–</w:t>
      </w:r>
      <w:r>
        <w:t xml:space="preserve"> </w:t>
      </w:r>
      <w:r w:rsidR="007D1995" w:rsidRPr="005221D7">
        <w:t>bez negocjacji (art. 275 pkt 1 ustawy);</w:t>
      </w:r>
    </w:p>
    <w:p w14:paraId="4DDE63FF" w14:textId="77777777" w:rsidR="007D1995" w:rsidRPr="005221D7" w:rsidRDefault="007D1995">
      <w:pPr>
        <w:spacing w:line="276" w:lineRule="auto"/>
        <w:jc w:val="both"/>
      </w:pPr>
      <w:r w:rsidRPr="005221D7">
        <w:t>(2) tryb podst</w:t>
      </w:r>
      <w:r w:rsidR="006958F7">
        <w:t xml:space="preserve">awowy </w:t>
      </w:r>
      <w:r w:rsidR="006958F7" w:rsidRPr="006958F7">
        <w:t>–</w:t>
      </w:r>
      <w:r w:rsidRPr="005221D7">
        <w:t xml:space="preserve"> negocjacje fakultatywne (art. 275 pkt 2 ustawy);</w:t>
      </w:r>
    </w:p>
    <w:p w14:paraId="67AF1C4E" w14:textId="77777777" w:rsidR="007D1995" w:rsidRPr="005221D7" w:rsidRDefault="006958F7">
      <w:pPr>
        <w:spacing w:line="276" w:lineRule="auto"/>
        <w:jc w:val="both"/>
      </w:pPr>
      <w:r>
        <w:t xml:space="preserve">(3) tryb podstawowy </w:t>
      </w:r>
      <w:r w:rsidRPr="006958F7">
        <w:t>–</w:t>
      </w:r>
      <w:r w:rsidR="007D1995" w:rsidRPr="005221D7">
        <w:t xml:space="preserve"> negocjacje obligatoryjne (art. 275 pkt 3 ustawy);</w:t>
      </w:r>
    </w:p>
    <w:p w14:paraId="43DDC10A" w14:textId="77777777" w:rsidR="007D1995" w:rsidRPr="005221D7" w:rsidRDefault="007D1995">
      <w:pPr>
        <w:spacing w:line="276" w:lineRule="auto"/>
        <w:jc w:val="both"/>
      </w:pPr>
      <w:r w:rsidRPr="005221D7">
        <w:t>(4) partnerstwo innowacyjne;</w:t>
      </w:r>
    </w:p>
    <w:p w14:paraId="2D437B45" w14:textId="77777777" w:rsidR="007D1995" w:rsidRPr="005221D7" w:rsidRDefault="007D1995">
      <w:pPr>
        <w:spacing w:line="276" w:lineRule="auto"/>
        <w:jc w:val="both"/>
      </w:pPr>
      <w:r w:rsidRPr="005221D7">
        <w:t>(5) negocjacje bez ogłoszenia;</w:t>
      </w:r>
    </w:p>
    <w:p w14:paraId="10DCC95B" w14:textId="77777777" w:rsidR="007D1995" w:rsidRPr="005221D7" w:rsidRDefault="007D1995">
      <w:pPr>
        <w:spacing w:line="276" w:lineRule="auto"/>
        <w:jc w:val="both"/>
      </w:pPr>
      <w:r w:rsidRPr="005221D7">
        <w:lastRenderedPageBreak/>
        <w:t>(6) zamówienie z wolnej ręki;</w:t>
      </w:r>
    </w:p>
    <w:p w14:paraId="01255FE2" w14:textId="77777777" w:rsidR="007F055C" w:rsidRDefault="00CB20F2">
      <w:pPr>
        <w:spacing w:line="276" w:lineRule="auto"/>
        <w:jc w:val="both"/>
      </w:pPr>
      <w:r w:rsidRPr="005221D7" w:rsidDel="00CB20F2">
        <w:t xml:space="preserve"> </w:t>
      </w:r>
      <w:r w:rsidR="007D1995" w:rsidRPr="005221D7">
        <w:t>(</w:t>
      </w:r>
      <w:r>
        <w:t>7</w:t>
      </w:r>
      <w:r w:rsidR="007D1995" w:rsidRPr="005221D7">
        <w:t xml:space="preserve">) umowa ramowa. </w:t>
      </w:r>
    </w:p>
    <w:p w14:paraId="11DC20F2" w14:textId="77777777" w:rsidR="00BE0B1F" w:rsidRDefault="00F4520E">
      <w:pPr>
        <w:spacing w:line="276" w:lineRule="auto"/>
        <w:ind w:firstLine="708"/>
        <w:jc w:val="both"/>
      </w:pPr>
      <w:r>
        <w:t xml:space="preserve">Z kolei dla postępowań o </w:t>
      </w:r>
      <w:r w:rsidRPr="00F4520E">
        <w:t xml:space="preserve">wartości równej lub przekraczającej progi unijne </w:t>
      </w:r>
      <w:r>
        <w:t xml:space="preserve">zamawiający wskazuje tryb albo procedurę udzielenia zamówień </w:t>
      </w:r>
      <w:r w:rsidR="00BE0B1F">
        <w:t>spośród następującej listy:</w:t>
      </w:r>
    </w:p>
    <w:p w14:paraId="44E88E1A" w14:textId="77777777" w:rsidR="00BE0B1F" w:rsidRDefault="00BE0B1F">
      <w:pPr>
        <w:spacing w:line="276" w:lineRule="auto"/>
        <w:jc w:val="both"/>
      </w:pPr>
      <w:r>
        <w:t>1) przetarg nieograniczony;</w:t>
      </w:r>
    </w:p>
    <w:p w14:paraId="28A0448A" w14:textId="77777777" w:rsidR="00BE0B1F" w:rsidRDefault="00BE0B1F">
      <w:pPr>
        <w:spacing w:line="276" w:lineRule="auto"/>
        <w:jc w:val="both"/>
      </w:pPr>
      <w:r>
        <w:t>2) przetarg ograniczony;</w:t>
      </w:r>
    </w:p>
    <w:p w14:paraId="2772300F" w14:textId="77777777" w:rsidR="00BE0B1F" w:rsidRDefault="00BE0B1F">
      <w:pPr>
        <w:spacing w:line="276" w:lineRule="auto"/>
        <w:jc w:val="both"/>
      </w:pPr>
      <w:r>
        <w:t>3) negocjacje z ogłoszeniem;</w:t>
      </w:r>
    </w:p>
    <w:p w14:paraId="62AA85B1" w14:textId="77777777" w:rsidR="00BE0B1F" w:rsidRDefault="00BE0B1F">
      <w:pPr>
        <w:spacing w:line="276" w:lineRule="auto"/>
        <w:jc w:val="both"/>
      </w:pPr>
      <w:r>
        <w:t>4) dialog konkurencyjny;</w:t>
      </w:r>
    </w:p>
    <w:p w14:paraId="42D7B3C3" w14:textId="77777777" w:rsidR="00BE0B1F" w:rsidRDefault="00BE0B1F">
      <w:pPr>
        <w:spacing w:line="276" w:lineRule="auto"/>
        <w:jc w:val="both"/>
      </w:pPr>
      <w:r>
        <w:t>5) partnerstwo innowacyjne;</w:t>
      </w:r>
    </w:p>
    <w:p w14:paraId="68181F39" w14:textId="77777777" w:rsidR="00BE0B1F" w:rsidRDefault="00BE0B1F">
      <w:pPr>
        <w:spacing w:line="276" w:lineRule="auto"/>
        <w:jc w:val="both"/>
      </w:pPr>
      <w:r>
        <w:t>6) negocjacje bez ogłoszenia;</w:t>
      </w:r>
    </w:p>
    <w:p w14:paraId="0072B051" w14:textId="77777777" w:rsidR="00BE0B1F" w:rsidRDefault="00BE0B1F">
      <w:pPr>
        <w:spacing w:line="276" w:lineRule="auto"/>
        <w:jc w:val="both"/>
      </w:pPr>
      <w:r>
        <w:t>7) zamówienie z wolnej ręki;</w:t>
      </w:r>
    </w:p>
    <w:p w14:paraId="4AE2C866" w14:textId="77777777" w:rsidR="00BE0B1F" w:rsidRDefault="00CB20F2">
      <w:pPr>
        <w:spacing w:line="276" w:lineRule="auto"/>
        <w:jc w:val="both"/>
      </w:pPr>
      <w:r>
        <w:t>8</w:t>
      </w:r>
      <w:r w:rsidR="00BE0B1F">
        <w:t>) umowa ramowa;</w:t>
      </w:r>
    </w:p>
    <w:p w14:paraId="792EDB00" w14:textId="77777777" w:rsidR="00BE0B1F" w:rsidRPr="005221D7" w:rsidRDefault="00CB20F2">
      <w:pPr>
        <w:spacing w:line="276" w:lineRule="auto"/>
        <w:jc w:val="both"/>
      </w:pPr>
      <w:r>
        <w:t>9</w:t>
      </w:r>
      <w:r w:rsidR="00BE0B1F">
        <w:t>) dynamiczny system zakupów.</w:t>
      </w:r>
    </w:p>
    <w:p w14:paraId="15949486" w14:textId="77777777" w:rsidR="007F4FA0" w:rsidRDefault="006958F7">
      <w:pPr>
        <w:spacing w:line="276" w:lineRule="auto"/>
        <w:jc w:val="both"/>
        <w:rPr>
          <w:b/>
        </w:rPr>
      </w:pPr>
      <w:r w:rsidRPr="006958F7">
        <w:rPr>
          <w:b/>
        </w:rPr>
        <w:t>–</w:t>
      </w:r>
      <w:r w:rsidR="007F4FA0">
        <w:rPr>
          <w:b/>
        </w:rPr>
        <w:t xml:space="preserve"> orientacyjna wartość zamówienia</w:t>
      </w:r>
      <w:r w:rsidR="00482D09">
        <w:rPr>
          <w:b/>
        </w:rPr>
        <w:t xml:space="preserve"> (art. 23 ust. 3 pkt 4</w:t>
      </w:r>
      <w:r w:rsidR="00482D09" w:rsidRPr="00482D09">
        <w:rPr>
          <w:b/>
        </w:rPr>
        <w:t xml:space="preserve"> ustawy Pzp)</w:t>
      </w:r>
    </w:p>
    <w:p w14:paraId="0012A689" w14:textId="77777777" w:rsidR="0053336D" w:rsidRDefault="00882DB9">
      <w:pPr>
        <w:spacing w:line="276" w:lineRule="auto"/>
        <w:ind w:firstLine="708"/>
        <w:jc w:val="both"/>
      </w:pPr>
      <w:r>
        <w:t xml:space="preserve">W dalszej części planu </w:t>
      </w:r>
      <w:r w:rsidR="00F4520E">
        <w:t xml:space="preserve">zamawiający wskazuje orientacyjną wartość zamówienia. Ponieważ jest to wartość ustalana </w:t>
      </w:r>
      <w:r w:rsidR="00F4520E">
        <w:lastRenderedPageBreak/>
        <w:t>w momencie sp</w:t>
      </w:r>
      <w:r w:rsidR="00B80DCC">
        <w:t>orządzania planu</w:t>
      </w:r>
      <w:r w:rsidR="00FE6B0F">
        <w:t>,</w:t>
      </w:r>
      <w:r w:rsidR="00F4520E">
        <w:t xml:space="preserve"> jest to jedynie przypuszczalna wartość </w:t>
      </w:r>
      <w:r w:rsidR="0053336D">
        <w:t xml:space="preserve">planowanych </w:t>
      </w:r>
      <w:r w:rsidR="00F4520E">
        <w:t xml:space="preserve">robót budowlanych, dostaw lub usług. </w:t>
      </w:r>
      <w:r w:rsidR="0053336D">
        <w:t xml:space="preserve">Do jej ustalenia zamawiający może wykorzystać informacje dotyczące podobnych zamówień udzielonych w latach ubiegłych czy też pozyskane wskutek rozeznania rynku. </w:t>
      </w:r>
    </w:p>
    <w:p w14:paraId="668B7EAE" w14:textId="77777777" w:rsidR="00F274D3" w:rsidRDefault="00F4520E">
      <w:pPr>
        <w:spacing w:line="276" w:lineRule="auto"/>
        <w:ind w:firstLine="708"/>
        <w:jc w:val="both"/>
      </w:pPr>
      <w:r w:rsidRPr="0053336D">
        <w:t>Orientac</w:t>
      </w:r>
      <w:r w:rsidR="00122125">
        <w:t xml:space="preserve">yjna wartość zamówienia nie </w:t>
      </w:r>
      <w:r w:rsidR="00F274D3">
        <w:t xml:space="preserve">musi być </w:t>
      </w:r>
      <w:r w:rsidR="00122125">
        <w:t>wartości</w:t>
      </w:r>
      <w:r w:rsidR="00F274D3">
        <w:t>ą identyczną</w:t>
      </w:r>
      <w:r w:rsidRPr="0053336D">
        <w:t xml:space="preserve"> z wartością </w:t>
      </w:r>
      <w:r w:rsidR="0053336D">
        <w:t>szacunkową za</w:t>
      </w:r>
      <w:r w:rsidR="00F274D3">
        <w:t xml:space="preserve">mówienia, o której mowa w </w:t>
      </w:r>
      <w:r w:rsidRPr="0053336D">
        <w:t>art.</w:t>
      </w:r>
      <w:r w:rsidR="00122125">
        <w:t xml:space="preserve"> 28 ustawy Pzp, </w:t>
      </w:r>
      <w:r w:rsidRPr="0053336D">
        <w:t xml:space="preserve">którą </w:t>
      </w:r>
      <w:r w:rsidR="00C10C0A">
        <w:t xml:space="preserve">to </w:t>
      </w:r>
      <w:r w:rsidRPr="0053336D">
        <w:t xml:space="preserve">zamawiający ma obowiązek oszacować </w:t>
      </w:r>
      <w:r w:rsidR="00122125">
        <w:t xml:space="preserve">z należytą starannością </w:t>
      </w:r>
      <w:r w:rsidRPr="0053336D">
        <w:t>przed wszczęciem postęp</w:t>
      </w:r>
      <w:r w:rsidR="00122125">
        <w:t>owania, kiedy to już dokładnie wie jakiego zamówienia</w:t>
      </w:r>
      <w:r w:rsidR="00F274D3">
        <w:t xml:space="preserve"> będzie udzielać, jaka będzie jego wielkość i zakres. </w:t>
      </w:r>
    </w:p>
    <w:p w14:paraId="1087B9CC" w14:textId="77777777" w:rsidR="00F4520E" w:rsidRPr="0053336D" w:rsidRDefault="00FB5F23">
      <w:pPr>
        <w:spacing w:line="276" w:lineRule="auto"/>
        <w:ind w:firstLine="708"/>
        <w:jc w:val="both"/>
      </w:pPr>
      <w:r>
        <w:t>O</w:t>
      </w:r>
      <w:r w:rsidR="00F274D3">
        <w:t xml:space="preserve">rientacyjną wartość zamówienia należy podać bez podatku od towarów i usług. </w:t>
      </w:r>
    </w:p>
    <w:p w14:paraId="41EF8D64" w14:textId="77777777" w:rsidR="00F4520E" w:rsidRPr="00F274D3" w:rsidRDefault="006958F7">
      <w:pPr>
        <w:spacing w:line="276" w:lineRule="auto"/>
        <w:jc w:val="both"/>
        <w:rPr>
          <w:b/>
        </w:rPr>
      </w:pPr>
      <w:r w:rsidRPr="006958F7">
        <w:rPr>
          <w:b/>
        </w:rPr>
        <w:t>–</w:t>
      </w:r>
      <w:r w:rsidR="00F274D3" w:rsidRPr="00F274D3">
        <w:rPr>
          <w:b/>
        </w:rPr>
        <w:t xml:space="preserve"> przewidywany termin wszczęcia postępowania o udzielenie zamówienia </w:t>
      </w:r>
      <w:r w:rsidR="00482D09">
        <w:rPr>
          <w:b/>
        </w:rPr>
        <w:t>(art. 23 ust. 3 pkt 5</w:t>
      </w:r>
      <w:r w:rsidR="00482D09" w:rsidRPr="00482D09">
        <w:rPr>
          <w:b/>
        </w:rPr>
        <w:t xml:space="preserve"> ustawy Pzp)</w:t>
      </w:r>
    </w:p>
    <w:p w14:paraId="1E101DB5" w14:textId="77777777" w:rsidR="006C2F8C" w:rsidRDefault="00F274D3">
      <w:pPr>
        <w:spacing w:line="276" w:lineRule="auto"/>
        <w:jc w:val="both"/>
      </w:pPr>
      <w:r>
        <w:tab/>
      </w:r>
      <w:r w:rsidR="00C31ED3">
        <w:t>Zamawiający został zobowiązany do wskazania w planie postępowania przewidywanego terminu wszczęcia postępowania o udzielenie zamówienia</w:t>
      </w:r>
      <w:r w:rsidR="00FB5F23">
        <w:t xml:space="preserve"> w ujęciu miesięcznym lub kwartalnym w danym roku kalendarzowym.</w:t>
      </w:r>
    </w:p>
    <w:p w14:paraId="6B505D34" w14:textId="77777777" w:rsidR="00F02649" w:rsidRPr="00D0087B" w:rsidRDefault="00882DB9">
      <w:pPr>
        <w:pStyle w:val="Akapitzlist"/>
        <w:numPr>
          <w:ilvl w:val="0"/>
          <w:numId w:val="3"/>
        </w:numPr>
        <w:spacing w:line="276" w:lineRule="auto"/>
        <w:ind w:left="709" w:hanging="709"/>
        <w:jc w:val="both"/>
        <w:rPr>
          <w:b/>
          <w:u w:val="single"/>
        </w:rPr>
      </w:pPr>
      <w:r>
        <w:rPr>
          <w:b/>
          <w:u w:val="single"/>
        </w:rPr>
        <w:t>Aktualizacja planu postę</w:t>
      </w:r>
      <w:r w:rsidR="00F02649" w:rsidRPr="00D0087B">
        <w:rPr>
          <w:b/>
          <w:u w:val="single"/>
        </w:rPr>
        <w:t xml:space="preserve">powań </w:t>
      </w:r>
    </w:p>
    <w:p w14:paraId="0514736E" w14:textId="77777777" w:rsidR="00F02649" w:rsidRDefault="000C32F9">
      <w:pPr>
        <w:spacing w:line="276" w:lineRule="auto"/>
        <w:jc w:val="both"/>
      </w:pPr>
      <w:r w:rsidRPr="000C32F9">
        <w:tab/>
        <w:t xml:space="preserve">Ponieważ plan postępowań ze swej istoty wyraża zamysł zamawiającego </w:t>
      </w:r>
      <w:r>
        <w:t>udzi</w:t>
      </w:r>
      <w:r w:rsidRPr="000C32F9">
        <w:t>e</w:t>
      </w:r>
      <w:r>
        <w:t>l</w:t>
      </w:r>
      <w:r w:rsidRPr="000C32F9">
        <w:t>enia w przyszłości określonych zamó</w:t>
      </w:r>
      <w:r w:rsidRPr="000C32F9">
        <w:lastRenderedPageBreak/>
        <w:t xml:space="preserve">wień, </w:t>
      </w:r>
      <w:r>
        <w:t xml:space="preserve">z </w:t>
      </w:r>
      <w:r w:rsidR="000328CF">
        <w:t>związku</w:t>
      </w:r>
      <w:r w:rsidR="00FE6B0F">
        <w:t xml:space="preserve"> z dynamicznym</w:t>
      </w:r>
      <w:r w:rsidR="000328CF">
        <w:t xml:space="preserve"> charakterem procesów zakupowych</w:t>
      </w:r>
      <w:r w:rsidR="00FE6B0F">
        <w:t>,</w:t>
      </w:r>
      <w:r>
        <w:t xml:space="preserve"> może okazać się, że </w:t>
      </w:r>
      <w:r w:rsidR="00FE6B0F">
        <w:t>informacje podane w p</w:t>
      </w:r>
      <w:r w:rsidR="00E20D59">
        <w:t>l</w:t>
      </w:r>
      <w:r w:rsidR="00FE6B0F">
        <w:t>a</w:t>
      </w:r>
      <w:r w:rsidR="00882DB9">
        <w:t>nie postę</w:t>
      </w:r>
      <w:r w:rsidR="00E20D59">
        <w:t xml:space="preserve">powań </w:t>
      </w:r>
      <w:r w:rsidR="00006BD7">
        <w:t xml:space="preserve">z biegiem czasu </w:t>
      </w:r>
      <w:r w:rsidR="00E20D59">
        <w:t xml:space="preserve">uległy dezaktualizacji. </w:t>
      </w:r>
      <w:r>
        <w:t xml:space="preserve">W takiej sytuacji zamawiający ma obowiązek </w:t>
      </w:r>
      <w:r w:rsidR="00FE6B0F">
        <w:t>dostosowania</w:t>
      </w:r>
      <w:r w:rsidR="00E20D59">
        <w:t xml:space="preserve"> informacji </w:t>
      </w:r>
      <w:r>
        <w:t xml:space="preserve">zawartych </w:t>
      </w:r>
      <w:r w:rsidR="00E20D59">
        <w:t xml:space="preserve">w planie </w:t>
      </w:r>
      <w:r>
        <w:t>do</w:t>
      </w:r>
      <w:r w:rsidR="00E20D59">
        <w:t xml:space="preserve"> obecnego stanu </w:t>
      </w:r>
      <w:r w:rsidR="00C10C0A">
        <w:t xml:space="preserve">jego </w:t>
      </w:r>
      <w:r w:rsidR="00E20D59">
        <w:t>wiedzy i zmienionego stanu faktycznego</w:t>
      </w:r>
      <w:r>
        <w:t xml:space="preserve">. </w:t>
      </w:r>
    </w:p>
    <w:p w14:paraId="7C9CE6D9" w14:textId="77777777" w:rsidR="00F02649" w:rsidRDefault="0023302D">
      <w:pPr>
        <w:spacing w:line="276" w:lineRule="auto"/>
        <w:ind w:firstLine="708"/>
        <w:jc w:val="both"/>
      </w:pPr>
      <w:r>
        <w:t>Obowiązek zapewnienia aktualności planu postępowań został nałożony na zamawiającego w art. 23 ust. 4 ustawy Pzp. Zgodnie ze wzorem planu postępowań określonym rozporządzeniem, zamawiający w rubryce zatytułowanej „informacja na temat aktualizacji” winien wskazać, czy aktualizacja polega na</w:t>
      </w:r>
      <w:r w:rsidR="00D4429E">
        <w:t xml:space="preserve"> zmianie, dodaniu czy też </w:t>
      </w:r>
      <w:r w:rsidR="00F02649" w:rsidRPr="00F02649">
        <w:t>rezygnacji z pozycji planu.</w:t>
      </w:r>
      <w:r>
        <w:t xml:space="preserve"> </w:t>
      </w:r>
    </w:p>
    <w:p w14:paraId="035CB1B5" w14:textId="08B3B5D8" w:rsidR="00BD14E5" w:rsidRDefault="00CB20F2" w:rsidP="002253EF">
      <w:pPr>
        <w:spacing w:line="276" w:lineRule="auto"/>
        <w:jc w:val="both"/>
      </w:pPr>
      <w:r w:rsidRPr="00CB20F2">
        <w:t xml:space="preserve">Obowiązek aktualizacji, o którym mowa w art. 23 ust. 4 ustawy Pzp, odnosić się będzie do postępowań, których realizacja została zaplanowana w rozumieniu art. 23 ust 1 ustawy Pzp i które zostały ujęte w planie postępowań. W tym znaczeniu aktualizacja planu postępowań obejmuje przypadki, w których zamawiający rezygnuje z określonego postępowania bądź też modyfikuje informacje przedstawione w planie w odniesieniu do poszczególnych postępowań zgodnie z dyspozycją art. 23 ust. 3 ustawy Pzp. W takiej sytuacji aktualizacja polega na skreśleniu z planu pozycji, której realizacja nie nastąpi w danym roku finansowym lub na jej modyfikacji. Zamawiający ma również techniczną możliwość „dodania” nowego postępowania do zamieszczonego już planu. Natomiast jest to </w:t>
      </w:r>
      <w:r w:rsidRPr="00CB20F2">
        <w:lastRenderedPageBreak/>
        <w:t>jego fakultatywna decyzja</w:t>
      </w:r>
      <w:r>
        <w:t>, nie</w:t>
      </w:r>
      <w:r w:rsidRPr="00CB20F2">
        <w:t>objęta ustawowym obowiązkiem aktualizacji planu.</w:t>
      </w:r>
    </w:p>
    <w:p w14:paraId="161A215B" w14:textId="77777777" w:rsidR="00CB1995" w:rsidRPr="00D0087B" w:rsidRDefault="000C32F9">
      <w:pPr>
        <w:pStyle w:val="Akapitzlist"/>
        <w:numPr>
          <w:ilvl w:val="0"/>
          <w:numId w:val="3"/>
        </w:numPr>
        <w:spacing w:line="276" w:lineRule="auto"/>
        <w:ind w:left="709" w:hanging="709"/>
        <w:jc w:val="both"/>
        <w:rPr>
          <w:b/>
          <w:u w:val="single"/>
        </w:rPr>
      </w:pPr>
      <w:r w:rsidRPr="00D0087B">
        <w:rPr>
          <w:b/>
          <w:u w:val="single"/>
        </w:rPr>
        <w:t xml:space="preserve">Wyłączenie jawności informacji o planie postępowań </w:t>
      </w:r>
    </w:p>
    <w:p w14:paraId="037E672B" w14:textId="77777777" w:rsidR="002B65AC" w:rsidRDefault="00BD14E5">
      <w:pPr>
        <w:spacing w:line="276" w:lineRule="auto"/>
        <w:jc w:val="both"/>
      </w:pPr>
      <w:r>
        <w:rPr>
          <w:b/>
        </w:rPr>
        <w:tab/>
      </w:r>
      <w:r w:rsidR="00A6159B" w:rsidRPr="00A6159B">
        <w:t>Zgodnie z art. 23 ust. 5</w:t>
      </w:r>
      <w:r w:rsidR="00F72D2F">
        <w:t xml:space="preserve"> </w:t>
      </w:r>
      <w:r w:rsidR="00A6159B" w:rsidRPr="00A6159B">
        <w:t xml:space="preserve">ustawy Pzp, informacji o planie postępowania nie zamieszcza się, jeżeli wymaga tego istotny interes bezpieczeństwa państwa lub </w:t>
      </w:r>
      <w:r w:rsidR="002B65AC">
        <w:t xml:space="preserve">ochrona informacji niejawnych. </w:t>
      </w:r>
    </w:p>
    <w:p w14:paraId="23489E8F" w14:textId="77777777" w:rsidR="0077218E" w:rsidRDefault="00A6159B">
      <w:pPr>
        <w:spacing w:line="276" w:lineRule="auto"/>
        <w:ind w:firstLine="708"/>
        <w:jc w:val="both"/>
      </w:pPr>
      <w:r w:rsidRPr="00C12059">
        <w:t xml:space="preserve">Regulacja ta </w:t>
      </w:r>
      <w:r w:rsidR="00C12059" w:rsidRPr="00C12059">
        <w:t>nakazuje zamawiającemu rezygnację z zamieszczania informacji o planie postępowań</w:t>
      </w:r>
      <w:r w:rsidRPr="00C12059">
        <w:t xml:space="preserve">, jeśli wymaga tego </w:t>
      </w:r>
      <w:r w:rsidR="00C12059" w:rsidRPr="00C12059">
        <w:t xml:space="preserve">istotny interes bezpieczeństwa państwa lub ochrona informacji niejawnych. </w:t>
      </w:r>
    </w:p>
    <w:p w14:paraId="33F7A7CC" w14:textId="77777777" w:rsidR="00F02649" w:rsidRPr="00C12059" w:rsidRDefault="00C12059">
      <w:pPr>
        <w:spacing w:line="276" w:lineRule="auto"/>
        <w:ind w:firstLine="708"/>
        <w:jc w:val="both"/>
      </w:pPr>
      <w:r w:rsidRPr="00C12059">
        <w:t>W stanie prawnym obowiązującym przed 1 stycznia 2021 r. zamawiający mógł nie zamieszczać na stronie internetowej informacji o postępowaniach o udzielenie zamówień, jeżeli wymagała tego ochrona informacji niejawnych (art. 13a ust. 4 ustawy Pzp</w:t>
      </w:r>
      <w:r w:rsidR="00D34E9E">
        <w:t>2004</w:t>
      </w:r>
      <w:r w:rsidRPr="00C12059">
        <w:t>), jak również mógł odstąpić od uwzględnienia postępowania o udzielenie zamówienia w planie postępowania, jeżeli przemawiały za tym względy obronności lub bezpieczeństwa państwa (art. 131ba ustawy Pzp</w:t>
      </w:r>
      <w:r w:rsidR="00D34E9E">
        <w:t>2004</w:t>
      </w:r>
      <w:r w:rsidRPr="00C12059">
        <w:t>).</w:t>
      </w:r>
    </w:p>
    <w:p w14:paraId="3EECFA67" w14:textId="77777777" w:rsidR="00C12059" w:rsidRDefault="00C12059">
      <w:pPr>
        <w:spacing w:line="276" w:lineRule="auto"/>
        <w:ind w:firstLine="708"/>
        <w:jc w:val="both"/>
      </w:pPr>
      <w:r w:rsidRPr="00C12059">
        <w:t xml:space="preserve">W przeciwieństwie do poprzedniego stanu prawnego, </w:t>
      </w:r>
      <w:r>
        <w:t xml:space="preserve">uprawnienie zamawiającego do odstąpienia od zamieszczania </w:t>
      </w:r>
      <w:r>
        <w:lastRenderedPageBreak/>
        <w:t xml:space="preserve">informacji </w:t>
      </w:r>
      <w:r w:rsidR="0077218E">
        <w:t>o tego rodzaju postę</w:t>
      </w:r>
      <w:r w:rsidR="00E20D59">
        <w:t xml:space="preserve">powaniach zostało zastąpione </w:t>
      </w:r>
      <w:r>
        <w:t>o</w:t>
      </w:r>
      <w:r w:rsidR="00E20D59">
        <w:t>bowiąz</w:t>
      </w:r>
      <w:r>
        <w:t>k</w:t>
      </w:r>
      <w:r w:rsidR="00E20D59">
        <w:t>iem</w:t>
      </w:r>
      <w:r>
        <w:t xml:space="preserve"> zamawiającego w tym zakresie. </w:t>
      </w:r>
    </w:p>
    <w:p w14:paraId="244F0B39" w14:textId="77777777" w:rsidR="00D0087B" w:rsidRDefault="00D0087B">
      <w:pPr>
        <w:pStyle w:val="Akapitzlist"/>
        <w:numPr>
          <w:ilvl w:val="0"/>
          <w:numId w:val="3"/>
        </w:numPr>
        <w:spacing w:line="276" w:lineRule="auto"/>
        <w:ind w:left="709" w:hanging="709"/>
        <w:jc w:val="both"/>
        <w:rPr>
          <w:b/>
          <w:u w:val="single"/>
        </w:rPr>
      </w:pPr>
      <w:r w:rsidRPr="00D0087B">
        <w:rPr>
          <w:b/>
          <w:u w:val="single"/>
        </w:rPr>
        <w:t>Podsumowanie</w:t>
      </w:r>
    </w:p>
    <w:p w14:paraId="076E6054" w14:textId="77777777" w:rsidR="007C1D46" w:rsidRDefault="007C1D46">
      <w:pPr>
        <w:pStyle w:val="Akapitzlist"/>
        <w:spacing w:line="276" w:lineRule="auto"/>
        <w:ind w:left="709"/>
        <w:jc w:val="both"/>
        <w:rPr>
          <w:b/>
          <w:u w:val="single"/>
        </w:rPr>
      </w:pPr>
    </w:p>
    <w:p w14:paraId="30722918" w14:textId="77777777" w:rsidR="007C1D46" w:rsidRDefault="001F12B5" w:rsidP="002253EF">
      <w:pPr>
        <w:pStyle w:val="Akapitzlist"/>
        <w:numPr>
          <w:ilvl w:val="0"/>
          <w:numId w:val="5"/>
        </w:numPr>
        <w:spacing w:line="276" w:lineRule="auto"/>
        <w:ind w:left="0" w:firstLine="0"/>
        <w:jc w:val="both"/>
        <w:rPr>
          <w:b/>
        </w:rPr>
      </w:pPr>
      <w:r w:rsidRPr="007C1D46">
        <w:rPr>
          <w:b/>
        </w:rPr>
        <w:t>Zamawiający</w:t>
      </w:r>
      <w:r w:rsidR="007C1D46">
        <w:rPr>
          <w:b/>
        </w:rPr>
        <w:t>, o których mowa w art. 23 ust. 1 ustawy Pzp,</w:t>
      </w:r>
      <w:r w:rsidRPr="007C1D46">
        <w:rPr>
          <w:b/>
        </w:rPr>
        <w:t xml:space="preserve"> sporządza</w:t>
      </w:r>
      <w:r w:rsidR="006958F7">
        <w:rPr>
          <w:b/>
        </w:rPr>
        <w:t>ją</w:t>
      </w:r>
      <w:r w:rsidRPr="007C1D46">
        <w:rPr>
          <w:b/>
        </w:rPr>
        <w:t xml:space="preserve"> plan postępowań według wzoru określonego rozporządzeniem </w:t>
      </w:r>
      <w:r w:rsidR="007C1D46" w:rsidRPr="007C1D46">
        <w:rPr>
          <w:b/>
        </w:rPr>
        <w:t>i zamieszcza</w:t>
      </w:r>
      <w:r w:rsidR="006958F7">
        <w:rPr>
          <w:b/>
        </w:rPr>
        <w:t>ją</w:t>
      </w:r>
      <w:r w:rsidR="007C1D46" w:rsidRPr="007C1D46">
        <w:rPr>
          <w:b/>
        </w:rPr>
        <w:t xml:space="preserve"> go w BZP przy użyciu środków komunikacji elektronicznej za pomocą formularza umieszczonego na stronach portalu internetowe</w:t>
      </w:r>
      <w:r w:rsidR="007C1D46">
        <w:rPr>
          <w:b/>
        </w:rPr>
        <w:t xml:space="preserve">go </w:t>
      </w:r>
      <w:r w:rsidR="00D34E9E">
        <w:rPr>
          <w:b/>
        </w:rPr>
        <w:t xml:space="preserve">UZP </w:t>
      </w:r>
      <w:r w:rsidR="007C1D46">
        <w:rPr>
          <w:b/>
        </w:rPr>
        <w:t xml:space="preserve">oraz na własnej stronie internetowej. </w:t>
      </w:r>
    </w:p>
    <w:p w14:paraId="269F4880" w14:textId="77777777" w:rsidR="007C1D46" w:rsidRPr="007C1D46" w:rsidRDefault="007C1D46" w:rsidP="002253EF">
      <w:pPr>
        <w:pStyle w:val="Akapitzlist"/>
        <w:numPr>
          <w:ilvl w:val="0"/>
          <w:numId w:val="5"/>
        </w:numPr>
        <w:spacing w:line="276" w:lineRule="auto"/>
        <w:ind w:left="0" w:firstLine="0"/>
        <w:jc w:val="both"/>
        <w:rPr>
          <w:b/>
        </w:rPr>
      </w:pPr>
      <w:r w:rsidRPr="007C1D46">
        <w:rPr>
          <w:b/>
        </w:rPr>
        <w:t xml:space="preserve">Publikacja planów postępowań dotyczy wyłącznie zamówień, których wartość </w:t>
      </w:r>
      <w:r>
        <w:rPr>
          <w:b/>
        </w:rPr>
        <w:t>przekracza kwotę 130 000 złotych</w:t>
      </w:r>
      <w:r w:rsidRPr="007C1D46">
        <w:rPr>
          <w:b/>
        </w:rPr>
        <w:t>.</w:t>
      </w:r>
    </w:p>
    <w:p w14:paraId="47AD149E" w14:textId="7153D929" w:rsidR="007C1D46" w:rsidRPr="007C1D46" w:rsidRDefault="006958F7" w:rsidP="002253EF">
      <w:pPr>
        <w:pStyle w:val="Akapitzlist"/>
        <w:numPr>
          <w:ilvl w:val="0"/>
          <w:numId w:val="5"/>
        </w:numPr>
        <w:spacing w:line="276" w:lineRule="auto"/>
        <w:ind w:left="0" w:firstLine="0"/>
        <w:jc w:val="both"/>
        <w:rPr>
          <w:b/>
        </w:rPr>
      </w:pPr>
      <w:r>
        <w:rPr>
          <w:b/>
        </w:rPr>
        <w:t>Zamawiający zobowiązani</w:t>
      </w:r>
      <w:r w:rsidR="007C1D46">
        <w:rPr>
          <w:b/>
        </w:rPr>
        <w:t xml:space="preserve"> do sporządzania i publikowania planu postępowań </w:t>
      </w:r>
      <w:r>
        <w:rPr>
          <w:b/>
        </w:rPr>
        <w:t>są zobligowani</w:t>
      </w:r>
      <w:r w:rsidR="007C1D46">
        <w:rPr>
          <w:b/>
        </w:rPr>
        <w:t xml:space="preserve"> również do</w:t>
      </w:r>
      <w:r w:rsidR="00F348B9">
        <w:rPr>
          <w:b/>
        </w:rPr>
        <w:t xml:space="preserve"> jego</w:t>
      </w:r>
      <w:r w:rsidR="007C1D46">
        <w:rPr>
          <w:b/>
        </w:rPr>
        <w:t xml:space="preserve"> </w:t>
      </w:r>
      <w:r w:rsidR="007C1D46" w:rsidRPr="007C1D46">
        <w:rPr>
          <w:b/>
        </w:rPr>
        <w:t>aktualizacj</w:t>
      </w:r>
      <w:r w:rsidR="007C1D46">
        <w:rPr>
          <w:b/>
        </w:rPr>
        <w:t xml:space="preserve">i </w:t>
      </w:r>
      <w:r w:rsidR="00F348B9">
        <w:rPr>
          <w:b/>
        </w:rPr>
        <w:t xml:space="preserve">w </w:t>
      </w:r>
      <w:r w:rsidR="007C1D46">
        <w:rPr>
          <w:b/>
        </w:rPr>
        <w:t xml:space="preserve">ciągu roku finansowego. </w:t>
      </w:r>
    </w:p>
    <w:p w14:paraId="55FCBB20" w14:textId="77777777" w:rsidR="00F02649" w:rsidRDefault="00F02649">
      <w:pPr>
        <w:spacing w:line="276" w:lineRule="auto"/>
        <w:jc w:val="both"/>
        <w:rPr>
          <w:b/>
          <w:u w:val="single"/>
        </w:rPr>
      </w:pPr>
    </w:p>
    <w:p w14:paraId="5BA3B0A3" w14:textId="77777777" w:rsidR="00F02649" w:rsidRDefault="00F02649">
      <w:pPr>
        <w:spacing w:line="276" w:lineRule="auto"/>
        <w:jc w:val="both"/>
        <w:rPr>
          <w:b/>
          <w:u w:val="single"/>
        </w:rPr>
      </w:pPr>
    </w:p>
    <w:p w14:paraId="31BC3A47" w14:textId="77777777" w:rsidR="00F02649" w:rsidRDefault="00F02649">
      <w:pPr>
        <w:spacing w:line="276" w:lineRule="auto"/>
        <w:jc w:val="both"/>
        <w:rPr>
          <w:b/>
          <w:u w:val="single"/>
        </w:rPr>
      </w:pPr>
    </w:p>
    <w:p w14:paraId="1D148033" w14:textId="77777777" w:rsidR="00521159" w:rsidRPr="00521159" w:rsidRDefault="00521159">
      <w:pPr>
        <w:spacing w:line="276" w:lineRule="auto"/>
        <w:rPr>
          <w:b/>
        </w:rPr>
      </w:pPr>
    </w:p>
    <w:p w14:paraId="3686E62A" w14:textId="77777777" w:rsidR="002B65AC" w:rsidRPr="00521159" w:rsidRDefault="002B65AC">
      <w:pPr>
        <w:spacing w:line="276" w:lineRule="auto"/>
        <w:rPr>
          <w:b/>
        </w:rPr>
      </w:pPr>
    </w:p>
    <w:sectPr w:rsidR="002B65AC" w:rsidRPr="00521159" w:rsidSect="00773E31">
      <w:headerReference w:type="default" r:id="rId8"/>
      <w:footerReference w:type="default" r:id="rId9"/>
      <w:pgSz w:w="11906" w:h="16838"/>
      <w:pgMar w:top="2127" w:right="851"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4181" w14:textId="77777777" w:rsidR="00052898" w:rsidRDefault="00052898" w:rsidP="000309AE">
      <w:pPr>
        <w:spacing w:after="0" w:line="240" w:lineRule="auto"/>
      </w:pPr>
      <w:r>
        <w:separator/>
      </w:r>
    </w:p>
  </w:endnote>
  <w:endnote w:type="continuationSeparator" w:id="0">
    <w:p w14:paraId="5519B89E" w14:textId="77777777" w:rsidR="00052898" w:rsidRDefault="00052898"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08632"/>
      <w:docPartObj>
        <w:docPartGallery w:val="Page Numbers (Bottom of Page)"/>
        <w:docPartUnique/>
      </w:docPartObj>
    </w:sdtPr>
    <w:sdtEndPr/>
    <w:sdtContent>
      <w:p w14:paraId="09B7F675" w14:textId="5EF0F305" w:rsidR="006958F7" w:rsidRDefault="006958F7">
        <w:pPr>
          <w:pStyle w:val="Stopka"/>
          <w:jc w:val="right"/>
        </w:pPr>
        <w:r>
          <w:fldChar w:fldCharType="begin"/>
        </w:r>
        <w:r>
          <w:instrText>PAGE   \* MERGEFORMAT</w:instrText>
        </w:r>
        <w:r>
          <w:fldChar w:fldCharType="separate"/>
        </w:r>
        <w:r w:rsidR="002A2735">
          <w:rPr>
            <w:noProof/>
          </w:rPr>
          <w:t>8</w:t>
        </w:r>
        <w:r>
          <w:fldChar w:fldCharType="end"/>
        </w:r>
      </w:p>
    </w:sdtContent>
  </w:sdt>
  <w:p w14:paraId="7176A8D0" w14:textId="77777777" w:rsidR="006958F7" w:rsidRDefault="006958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052E" w14:textId="77777777" w:rsidR="00052898" w:rsidRDefault="00052898" w:rsidP="000309AE">
      <w:pPr>
        <w:spacing w:after="0" w:line="240" w:lineRule="auto"/>
      </w:pPr>
      <w:r>
        <w:separator/>
      </w:r>
    </w:p>
  </w:footnote>
  <w:footnote w:type="continuationSeparator" w:id="0">
    <w:p w14:paraId="6396846A" w14:textId="77777777" w:rsidR="00052898" w:rsidRDefault="00052898" w:rsidP="00030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66FE" w14:textId="77777777"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14:anchorId="70B15DB9" wp14:editId="5F65748C">
          <wp:simplePos x="0" y="0"/>
          <wp:positionH relativeFrom="page">
            <wp:posOffset>361950</wp:posOffset>
          </wp:positionH>
          <wp:positionV relativeFrom="page">
            <wp:posOffset>105397</wp:posOffset>
          </wp:positionV>
          <wp:extent cx="6861600" cy="1204755"/>
          <wp:effectExtent l="0" t="0" r="0" b="0"/>
          <wp:wrapNone/>
          <wp:docPr id="18" name="Obraz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CED"/>
    <w:multiLevelType w:val="hybridMultilevel"/>
    <w:tmpl w:val="3EC8EEB8"/>
    <w:lvl w:ilvl="0" w:tplc="A504361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845641"/>
    <w:multiLevelType w:val="hybridMultilevel"/>
    <w:tmpl w:val="01F8C6B4"/>
    <w:lvl w:ilvl="0" w:tplc="A5E0EF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FFB258B"/>
    <w:multiLevelType w:val="hybridMultilevel"/>
    <w:tmpl w:val="0018E8C8"/>
    <w:lvl w:ilvl="0" w:tplc="A9CE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CF2F1A"/>
    <w:multiLevelType w:val="hybridMultilevel"/>
    <w:tmpl w:val="25FC91B6"/>
    <w:lvl w:ilvl="0" w:tplc="02921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00059E"/>
    <w:multiLevelType w:val="hybridMultilevel"/>
    <w:tmpl w:val="E024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06BD7"/>
    <w:rsid w:val="00015CA9"/>
    <w:rsid w:val="000309AE"/>
    <w:rsid w:val="000328CF"/>
    <w:rsid w:val="00034842"/>
    <w:rsid w:val="00037F24"/>
    <w:rsid w:val="00040547"/>
    <w:rsid w:val="0004638E"/>
    <w:rsid w:val="00052898"/>
    <w:rsid w:val="00054C2E"/>
    <w:rsid w:val="00056F9D"/>
    <w:rsid w:val="000C32F9"/>
    <w:rsid w:val="000C4B50"/>
    <w:rsid w:val="000F53D9"/>
    <w:rsid w:val="000F7B58"/>
    <w:rsid w:val="00121617"/>
    <w:rsid w:val="00122125"/>
    <w:rsid w:val="0012550D"/>
    <w:rsid w:val="00125918"/>
    <w:rsid w:val="00153E5C"/>
    <w:rsid w:val="00175C8C"/>
    <w:rsid w:val="00182BDD"/>
    <w:rsid w:val="00183925"/>
    <w:rsid w:val="001D0FEB"/>
    <w:rsid w:val="001F12B5"/>
    <w:rsid w:val="00223FFE"/>
    <w:rsid w:val="002253EF"/>
    <w:rsid w:val="0023302D"/>
    <w:rsid w:val="0024315A"/>
    <w:rsid w:val="002816B4"/>
    <w:rsid w:val="002A2735"/>
    <w:rsid w:val="002B0F49"/>
    <w:rsid w:val="002B65AC"/>
    <w:rsid w:val="002E4C2F"/>
    <w:rsid w:val="002F00CE"/>
    <w:rsid w:val="002F2D97"/>
    <w:rsid w:val="002F312A"/>
    <w:rsid w:val="00331236"/>
    <w:rsid w:val="0033248A"/>
    <w:rsid w:val="00343E65"/>
    <w:rsid w:val="00351F45"/>
    <w:rsid w:val="00367798"/>
    <w:rsid w:val="00385D1E"/>
    <w:rsid w:val="0039076F"/>
    <w:rsid w:val="00393E38"/>
    <w:rsid w:val="003A29E6"/>
    <w:rsid w:val="003B0550"/>
    <w:rsid w:val="003C2CA7"/>
    <w:rsid w:val="003C5E06"/>
    <w:rsid w:val="003D3650"/>
    <w:rsid w:val="003F3B23"/>
    <w:rsid w:val="00402502"/>
    <w:rsid w:val="004068A4"/>
    <w:rsid w:val="00407A45"/>
    <w:rsid w:val="004112BB"/>
    <w:rsid w:val="0041159F"/>
    <w:rsid w:val="00416BE9"/>
    <w:rsid w:val="00445749"/>
    <w:rsid w:val="00453166"/>
    <w:rsid w:val="00482D09"/>
    <w:rsid w:val="004C6100"/>
    <w:rsid w:val="0050393C"/>
    <w:rsid w:val="00506BCA"/>
    <w:rsid w:val="00521159"/>
    <w:rsid w:val="005221D7"/>
    <w:rsid w:val="0053336D"/>
    <w:rsid w:val="0055296D"/>
    <w:rsid w:val="00571465"/>
    <w:rsid w:val="00571FB5"/>
    <w:rsid w:val="00597BEC"/>
    <w:rsid w:val="005A7D8C"/>
    <w:rsid w:val="005C1454"/>
    <w:rsid w:val="005D1424"/>
    <w:rsid w:val="006210A6"/>
    <w:rsid w:val="00622043"/>
    <w:rsid w:val="00681FB0"/>
    <w:rsid w:val="0069192C"/>
    <w:rsid w:val="00694FCE"/>
    <w:rsid w:val="006958F7"/>
    <w:rsid w:val="006C2F8C"/>
    <w:rsid w:val="006D5C20"/>
    <w:rsid w:val="006E7042"/>
    <w:rsid w:val="0074112D"/>
    <w:rsid w:val="00753EDC"/>
    <w:rsid w:val="00771ACE"/>
    <w:rsid w:val="0077218E"/>
    <w:rsid w:val="00773E31"/>
    <w:rsid w:val="007A0EFE"/>
    <w:rsid w:val="007C1D46"/>
    <w:rsid w:val="007C6FF9"/>
    <w:rsid w:val="007D1995"/>
    <w:rsid w:val="007E0739"/>
    <w:rsid w:val="007F00BE"/>
    <w:rsid w:val="007F055C"/>
    <w:rsid w:val="007F4FA0"/>
    <w:rsid w:val="008152B4"/>
    <w:rsid w:val="00817DAC"/>
    <w:rsid w:val="00844994"/>
    <w:rsid w:val="00856A12"/>
    <w:rsid w:val="00863063"/>
    <w:rsid w:val="008658CC"/>
    <w:rsid w:val="00873B2B"/>
    <w:rsid w:val="00882DB9"/>
    <w:rsid w:val="008968D4"/>
    <w:rsid w:val="008C6F93"/>
    <w:rsid w:val="008D0843"/>
    <w:rsid w:val="00904B3C"/>
    <w:rsid w:val="0091019D"/>
    <w:rsid w:val="00917C49"/>
    <w:rsid w:val="009401D5"/>
    <w:rsid w:val="00955867"/>
    <w:rsid w:val="00962C5E"/>
    <w:rsid w:val="00981972"/>
    <w:rsid w:val="0099672A"/>
    <w:rsid w:val="009F451D"/>
    <w:rsid w:val="00A0315F"/>
    <w:rsid w:val="00A14CA7"/>
    <w:rsid w:val="00A6159B"/>
    <w:rsid w:val="00A91F6A"/>
    <w:rsid w:val="00AB0EBE"/>
    <w:rsid w:val="00AC2365"/>
    <w:rsid w:val="00AD2358"/>
    <w:rsid w:val="00AE5173"/>
    <w:rsid w:val="00AF7B04"/>
    <w:rsid w:val="00B36648"/>
    <w:rsid w:val="00B648A5"/>
    <w:rsid w:val="00B80DCC"/>
    <w:rsid w:val="00B91DF2"/>
    <w:rsid w:val="00BC7B1E"/>
    <w:rsid w:val="00BD14E5"/>
    <w:rsid w:val="00BD2ED1"/>
    <w:rsid w:val="00BE0B1F"/>
    <w:rsid w:val="00C10C0A"/>
    <w:rsid w:val="00C12059"/>
    <w:rsid w:val="00C31ED3"/>
    <w:rsid w:val="00C7115B"/>
    <w:rsid w:val="00C72EAE"/>
    <w:rsid w:val="00C7540A"/>
    <w:rsid w:val="00CA517C"/>
    <w:rsid w:val="00CB1995"/>
    <w:rsid w:val="00CB20F2"/>
    <w:rsid w:val="00CC6258"/>
    <w:rsid w:val="00CE07B7"/>
    <w:rsid w:val="00D0087B"/>
    <w:rsid w:val="00D1017E"/>
    <w:rsid w:val="00D2476F"/>
    <w:rsid w:val="00D344A4"/>
    <w:rsid w:val="00D344ED"/>
    <w:rsid w:val="00D34E9E"/>
    <w:rsid w:val="00D4429E"/>
    <w:rsid w:val="00D67E2E"/>
    <w:rsid w:val="00E20D59"/>
    <w:rsid w:val="00E36312"/>
    <w:rsid w:val="00E74600"/>
    <w:rsid w:val="00EA2F10"/>
    <w:rsid w:val="00EA33CF"/>
    <w:rsid w:val="00EB0E77"/>
    <w:rsid w:val="00ED300E"/>
    <w:rsid w:val="00F02649"/>
    <w:rsid w:val="00F02BB6"/>
    <w:rsid w:val="00F25462"/>
    <w:rsid w:val="00F274D3"/>
    <w:rsid w:val="00F30FDC"/>
    <w:rsid w:val="00F348B9"/>
    <w:rsid w:val="00F36D34"/>
    <w:rsid w:val="00F4520E"/>
    <w:rsid w:val="00F52829"/>
    <w:rsid w:val="00F52918"/>
    <w:rsid w:val="00F629E6"/>
    <w:rsid w:val="00F72D2F"/>
    <w:rsid w:val="00F82A04"/>
    <w:rsid w:val="00FB5BB8"/>
    <w:rsid w:val="00FB5F23"/>
    <w:rsid w:val="00FD45BF"/>
    <w:rsid w:val="00FD6D71"/>
    <w:rsid w:val="00FE32F4"/>
    <w:rsid w:val="00FE6B0F"/>
    <w:rsid w:val="00FF7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9B048"/>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basedOn w:val="Normalny"/>
    <w:uiPriority w:val="34"/>
    <w:qFormat/>
    <w:rsid w:val="00D2476F"/>
    <w:pPr>
      <w:ind w:left="720"/>
      <w:contextualSpacing/>
    </w:pPr>
  </w:style>
  <w:style w:type="paragraph" w:styleId="Tekstprzypisukocowego">
    <w:name w:val="endnote text"/>
    <w:basedOn w:val="Normalny"/>
    <w:link w:val="TekstprzypisukocowegoZnak"/>
    <w:uiPriority w:val="99"/>
    <w:semiHidden/>
    <w:unhideWhenUsed/>
    <w:rsid w:val="008152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52B4"/>
    <w:rPr>
      <w:sz w:val="20"/>
      <w:szCs w:val="20"/>
    </w:rPr>
  </w:style>
  <w:style w:type="character" w:styleId="Odwoanieprzypisukocowego">
    <w:name w:val="endnote reference"/>
    <w:basedOn w:val="Domylnaczcionkaakapitu"/>
    <w:uiPriority w:val="99"/>
    <w:semiHidden/>
    <w:unhideWhenUsed/>
    <w:rsid w:val="008152B4"/>
    <w:rPr>
      <w:vertAlign w:val="superscript"/>
    </w:rPr>
  </w:style>
  <w:style w:type="character" w:styleId="Odwoaniedokomentarza">
    <w:name w:val="annotation reference"/>
    <w:basedOn w:val="Domylnaczcionkaakapitu"/>
    <w:uiPriority w:val="99"/>
    <w:semiHidden/>
    <w:unhideWhenUsed/>
    <w:rsid w:val="00FB5BB8"/>
    <w:rPr>
      <w:sz w:val="16"/>
      <w:szCs w:val="16"/>
    </w:rPr>
  </w:style>
  <w:style w:type="paragraph" w:styleId="Tekstkomentarza">
    <w:name w:val="annotation text"/>
    <w:basedOn w:val="Normalny"/>
    <w:link w:val="TekstkomentarzaZnak"/>
    <w:uiPriority w:val="99"/>
    <w:semiHidden/>
    <w:unhideWhenUsed/>
    <w:rsid w:val="00FB5B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5BB8"/>
    <w:rPr>
      <w:sz w:val="20"/>
      <w:szCs w:val="20"/>
    </w:rPr>
  </w:style>
  <w:style w:type="paragraph" w:styleId="Tematkomentarza">
    <w:name w:val="annotation subject"/>
    <w:basedOn w:val="Tekstkomentarza"/>
    <w:next w:val="Tekstkomentarza"/>
    <w:link w:val="TematkomentarzaZnak"/>
    <w:uiPriority w:val="99"/>
    <w:semiHidden/>
    <w:unhideWhenUsed/>
    <w:rsid w:val="00FB5BB8"/>
    <w:rPr>
      <w:b/>
      <w:bCs/>
    </w:rPr>
  </w:style>
  <w:style w:type="character" w:customStyle="1" w:styleId="TematkomentarzaZnak">
    <w:name w:val="Temat komentarza Znak"/>
    <w:basedOn w:val="TekstkomentarzaZnak"/>
    <w:link w:val="Tematkomentarza"/>
    <w:uiPriority w:val="99"/>
    <w:semiHidden/>
    <w:rsid w:val="00FB5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6871">
      <w:bodyDiv w:val="1"/>
      <w:marLeft w:val="0"/>
      <w:marRight w:val="0"/>
      <w:marTop w:val="0"/>
      <w:marBottom w:val="0"/>
      <w:divBdr>
        <w:top w:val="none" w:sz="0" w:space="0" w:color="auto"/>
        <w:left w:val="none" w:sz="0" w:space="0" w:color="auto"/>
        <w:bottom w:val="none" w:sz="0" w:space="0" w:color="auto"/>
        <w:right w:val="none" w:sz="0" w:space="0" w:color="auto"/>
      </w:divBdr>
      <w:divsChild>
        <w:div w:id="2118327909">
          <w:marLeft w:val="255"/>
          <w:marRight w:val="0"/>
          <w:marTop w:val="0"/>
          <w:marBottom w:val="0"/>
          <w:divBdr>
            <w:top w:val="none" w:sz="0" w:space="0" w:color="auto"/>
            <w:left w:val="none" w:sz="0" w:space="0" w:color="auto"/>
            <w:bottom w:val="none" w:sz="0" w:space="0" w:color="auto"/>
            <w:right w:val="none" w:sz="0" w:space="0" w:color="auto"/>
          </w:divBdr>
        </w:div>
        <w:div w:id="397479421">
          <w:marLeft w:val="255"/>
          <w:marRight w:val="0"/>
          <w:marTop w:val="0"/>
          <w:marBottom w:val="0"/>
          <w:divBdr>
            <w:top w:val="none" w:sz="0" w:space="0" w:color="auto"/>
            <w:left w:val="none" w:sz="0" w:space="0" w:color="auto"/>
            <w:bottom w:val="none" w:sz="0" w:space="0" w:color="auto"/>
            <w:right w:val="none" w:sz="0" w:space="0" w:color="auto"/>
          </w:divBdr>
        </w:div>
        <w:div w:id="1049109199">
          <w:marLeft w:val="255"/>
          <w:marRight w:val="0"/>
          <w:marTop w:val="0"/>
          <w:marBottom w:val="0"/>
          <w:divBdr>
            <w:top w:val="none" w:sz="0" w:space="0" w:color="auto"/>
            <w:left w:val="none" w:sz="0" w:space="0" w:color="auto"/>
            <w:bottom w:val="none" w:sz="0" w:space="0" w:color="auto"/>
            <w:right w:val="none" w:sz="0" w:space="0" w:color="auto"/>
          </w:divBdr>
        </w:div>
        <w:div w:id="1672633795">
          <w:marLeft w:val="255"/>
          <w:marRight w:val="0"/>
          <w:marTop w:val="0"/>
          <w:marBottom w:val="0"/>
          <w:divBdr>
            <w:top w:val="none" w:sz="0" w:space="0" w:color="auto"/>
            <w:left w:val="none" w:sz="0" w:space="0" w:color="auto"/>
            <w:bottom w:val="none" w:sz="0" w:space="0" w:color="auto"/>
            <w:right w:val="none" w:sz="0" w:space="0" w:color="auto"/>
          </w:divBdr>
        </w:div>
        <w:div w:id="557400750">
          <w:marLeft w:val="255"/>
          <w:marRight w:val="0"/>
          <w:marTop w:val="0"/>
          <w:marBottom w:val="0"/>
          <w:divBdr>
            <w:top w:val="none" w:sz="0" w:space="0" w:color="auto"/>
            <w:left w:val="none" w:sz="0" w:space="0" w:color="auto"/>
            <w:bottom w:val="none" w:sz="0" w:space="0" w:color="auto"/>
            <w:right w:val="none" w:sz="0" w:space="0" w:color="auto"/>
          </w:divBdr>
        </w:div>
        <w:div w:id="545409426">
          <w:marLeft w:val="255"/>
          <w:marRight w:val="0"/>
          <w:marTop w:val="0"/>
          <w:marBottom w:val="0"/>
          <w:divBdr>
            <w:top w:val="none" w:sz="0" w:space="0" w:color="auto"/>
            <w:left w:val="none" w:sz="0" w:space="0" w:color="auto"/>
            <w:bottom w:val="none" w:sz="0" w:space="0" w:color="auto"/>
            <w:right w:val="none" w:sz="0" w:space="0" w:color="auto"/>
          </w:divBdr>
        </w:div>
        <w:div w:id="240677454">
          <w:marLeft w:val="255"/>
          <w:marRight w:val="0"/>
          <w:marTop w:val="0"/>
          <w:marBottom w:val="0"/>
          <w:divBdr>
            <w:top w:val="none" w:sz="0" w:space="0" w:color="auto"/>
            <w:left w:val="none" w:sz="0" w:space="0" w:color="auto"/>
            <w:bottom w:val="none" w:sz="0" w:space="0" w:color="auto"/>
            <w:right w:val="none" w:sz="0" w:space="0" w:color="auto"/>
          </w:divBdr>
        </w:div>
        <w:div w:id="1399523477">
          <w:marLeft w:val="255"/>
          <w:marRight w:val="0"/>
          <w:marTop w:val="0"/>
          <w:marBottom w:val="0"/>
          <w:divBdr>
            <w:top w:val="none" w:sz="0" w:space="0" w:color="auto"/>
            <w:left w:val="none" w:sz="0" w:space="0" w:color="auto"/>
            <w:bottom w:val="none" w:sz="0" w:space="0" w:color="auto"/>
            <w:right w:val="none" w:sz="0" w:space="0" w:color="auto"/>
          </w:divBdr>
        </w:div>
        <w:div w:id="1068116738">
          <w:marLeft w:val="255"/>
          <w:marRight w:val="0"/>
          <w:marTop w:val="0"/>
          <w:marBottom w:val="0"/>
          <w:divBdr>
            <w:top w:val="none" w:sz="0" w:space="0" w:color="auto"/>
            <w:left w:val="none" w:sz="0" w:space="0" w:color="auto"/>
            <w:bottom w:val="none" w:sz="0" w:space="0" w:color="auto"/>
            <w:right w:val="none" w:sz="0" w:space="0" w:color="auto"/>
          </w:divBdr>
        </w:div>
        <w:div w:id="66192422">
          <w:marLeft w:val="255"/>
          <w:marRight w:val="0"/>
          <w:marTop w:val="0"/>
          <w:marBottom w:val="0"/>
          <w:divBdr>
            <w:top w:val="none" w:sz="0" w:space="0" w:color="auto"/>
            <w:left w:val="none" w:sz="0" w:space="0" w:color="auto"/>
            <w:bottom w:val="none" w:sz="0" w:space="0" w:color="auto"/>
            <w:right w:val="none" w:sz="0" w:space="0" w:color="auto"/>
          </w:divBdr>
        </w:div>
        <w:div w:id="570893448">
          <w:marLeft w:val="255"/>
          <w:marRight w:val="0"/>
          <w:marTop w:val="0"/>
          <w:marBottom w:val="0"/>
          <w:divBdr>
            <w:top w:val="none" w:sz="0" w:space="0" w:color="auto"/>
            <w:left w:val="none" w:sz="0" w:space="0" w:color="auto"/>
            <w:bottom w:val="none" w:sz="0" w:space="0" w:color="auto"/>
            <w:right w:val="none" w:sz="0" w:space="0" w:color="auto"/>
          </w:divBdr>
        </w:div>
        <w:div w:id="418332143">
          <w:marLeft w:val="255"/>
          <w:marRight w:val="0"/>
          <w:marTop w:val="0"/>
          <w:marBottom w:val="0"/>
          <w:divBdr>
            <w:top w:val="none" w:sz="0" w:space="0" w:color="auto"/>
            <w:left w:val="none" w:sz="0" w:space="0" w:color="auto"/>
            <w:bottom w:val="none" w:sz="0" w:space="0" w:color="auto"/>
            <w:right w:val="none" w:sz="0" w:space="0" w:color="auto"/>
          </w:divBdr>
        </w:div>
        <w:div w:id="611278031">
          <w:marLeft w:val="255"/>
          <w:marRight w:val="0"/>
          <w:marTop w:val="0"/>
          <w:marBottom w:val="0"/>
          <w:divBdr>
            <w:top w:val="none" w:sz="0" w:space="0" w:color="auto"/>
            <w:left w:val="none" w:sz="0" w:space="0" w:color="auto"/>
            <w:bottom w:val="none" w:sz="0" w:space="0" w:color="auto"/>
            <w:right w:val="none" w:sz="0" w:space="0" w:color="auto"/>
          </w:divBdr>
        </w:div>
        <w:div w:id="581377271">
          <w:marLeft w:val="255"/>
          <w:marRight w:val="0"/>
          <w:marTop w:val="0"/>
          <w:marBottom w:val="0"/>
          <w:divBdr>
            <w:top w:val="none" w:sz="0" w:space="0" w:color="auto"/>
            <w:left w:val="none" w:sz="0" w:space="0" w:color="auto"/>
            <w:bottom w:val="none" w:sz="0" w:space="0" w:color="auto"/>
            <w:right w:val="none" w:sz="0" w:space="0" w:color="auto"/>
          </w:divBdr>
        </w:div>
        <w:div w:id="874269585">
          <w:marLeft w:val="255"/>
          <w:marRight w:val="0"/>
          <w:marTop w:val="0"/>
          <w:marBottom w:val="0"/>
          <w:divBdr>
            <w:top w:val="none" w:sz="0" w:space="0" w:color="auto"/>
            <w:left w:val="none" w:sz="0" w:space="0" w:color="auto"/>
            <w:bottom w:val="none" w:sz="0" w:space="0" w:color="auto"/>
            <w:right w:val="none" w:sz="0" w:space="0" w:color="auto"/>
          </w:divBdr>
        </w:div>
      </w:divsChild>
    </w:div>
    <w:div w:id="1654065936">
      <w:bodyDiv w:val="1"/>
      <w:marLeft w:val="0"/>
      <w:marRight w:val="0"/>
      <w:marTop w:val="0"/>
      <w:marBottom w:val="0"/>
      <w:divBdr>
        <w:top w:val="none" w:sz="0" w:space="0" w:color="auto"/>
        <w:left w:val="none" w:sz="0" w:space="0" w:color="auto"/>
        <w:bottom w:val="none" w:sz="0" w:space="0" w:color="auto"/>
        <w:right w:val="none" w:sz="0" w:space="0" w:color="auto"/>
      </w:divBdr>
      <w:divsChild>
        <w:div w:id="1487747524">
          <w:marLeft w:val="0"/>
          <w:marRight w:val="0"/>
          <w:marTop w:val="0"/>
          <w:marBottom w:val="0"/>
          <w:divBdr>
            <w:top w:val="none" w:sz="0" w:space="0" w:color="auto"/>
            <w:left w:val="none" w:sz="0" w:space="0" w:color="auto"/>
            <w:bottom w:val="none" w:sz="0" w:space="0" w:color="auto"/>
            <w:right w:val="none" w:sz="0" w:space="0" w:color="auto"/>
          </w:divBdr>
        </w:div>
        <w:div w:id="656958596">
          <w:marLeft w:val="0"/>
          <w:marRight w:val="0"/>
          <w:marTop w:val="0"/>
          <w:marBottom w:val="0"/>
          <w:divBdr>
            <w:top w:val="none" w:sz="0" w:space="0" w:color="auto"/>
            <w:left w:val="none" w:sz="0" w:space="0" w:color="auto"/>
            <w:bottom w:val="none" w:sz="0" w:space="0" w:color="auto"/>
            <w:right w:val="none" w:sz="0" w:space="0" w:color="auto"/>
          </w:divBdr>
        </w:div>
        <w:div w:id="1269894463">
          <w:marLeft w:val="0"/>
          <w:marRight w:val="0"/>
          <w:marTop w:val="0"/>
          <w:marBottom w:val="0"/>
          <w:divBdr>
            <w:top w:val="none" w:sz="0" w:space="0" w:color="auto"/>
            <w:left w:val="none" w:sz="0" w:space="0" w:color="auto"/>
            <w:bottom w:val="none" w:sz="0" w:space="0" w:color="auto"/>
            <w:right w:val="none" w:sz="0" w:space="0" w:color="auto"/>
          </w:divBdr>
        </w:div>
        <w:div w:id="1057975796">
          <w:marLeft w:val="0"/>
          <w:marRight w:val="0"/>
          <w:marTop w:val="0"/>
          <w:marBottom w:val="0"/>
          <w:divBdr>
            <w:top w:val="none" w:sz="0" w:space="0" w:color="auto"/>
            <w:left w:val="none" w:sz="0" w:space="0" w:color="auto"/>
            <w:bottom w:val="none" w:sz="0" w:space="0" w:color="auto"/>
            <w:right w:val="none" w:sz="0" w:space="0" w:color="auto"/>
          </w:divBdr>
        </w:div>
        <w:div w:id="1107896151">
          <w:marLeft w:val="0"/>
          <w:marRight w:val="0"/>
          <w:marTop w:val="0"/>
          <w:marBottom w:val="0"/>
          <w:divBdr>
            <w:top w:val="none" w:sz="0" w:space="0" w:color="auto"/>
            <w:left w:val="none" w:sz="0" w:space="0" w:color="auto"/>
            <w:bottom w:val="none" w:sz="0" w:space="0" w:color="auto"/>
            <w:right w:val="none" w:sz="0" w:space="0" w:color="auto"/>
          </w:divBdr>
        </w:div>
        <w:div w:id="918056370">
          <w:marLeft w:val="0"/>
          <w:marRight w:val="0"/>
          <w:marTop w:val="0"/>
          <w:marBottom w:val="0"/>
          <w:divBdr>
            <w:top w:val="none" w:sz="0" w:space="0" w:color="auto"/>
            <w:left w:val="none" w:sz="0" w:space="0" w:color="auto"/>
            <w:bottom w:val="none" w:sz="0" w:space="0" w:color="auto"/>
            <w:right w:val="none" w:sz="0" w:space="0" w:color="auto"/>
          </w:divBdr>
        </w:div>
        <w:div w:id="1604067403">
          <w:marLeft w:val="0"/>
          <w:marRight w:val="0"/>
          <w:marTop w:val="0"/>
          <w:marBottom w:val="0"/>
          <w:divBdr>
            <w:top w:val="none" w:sz="0" w:space="0" w:color="auto"/>
            <w:left w:val="none" w:sz="0" w:space="0" w:color="auto"/>
            <w:bottom w:val="none" w:sz="0" w:space="0" w:color="auto"/>
            <w:right w:val="none" w:sz="0" w:space="0" w:color="auto"/>
          </w:divBdr>
        </w:div>
      </w:divsChild>
    </w:div>
    <w:div w:id="1772822807">
      <w:bodyDiv w:val="1"/>
      <w:marLeft w:val="0"/>
      <w:marRight w:val="0"/>
      <w:marTop w:val="0"/>
      <w:marBottom w:val="0"/>
      <w:divBdr>
        <w:top w:val="none" w:sz="0" w:space="0" w:color="auto"/>
        <w:left w:val="none" w:sz="0" w:space="0" w:color="auto"/>
        <w:bottom w:val="none" w:sz="0" w:space="0" w:color="auto"/>
        <w:right w:val="none" w:sz="0" w:space="0" w:color="auto"/>
      </w:divBdr>
    </w:div>
    <w:div w:id="2085492148">
      <w:bodyDiv w:val="1"/>
      <w:marLeft w:val="0"/>
      <w:marRight w:val="0"/>
      <w:marTop w:val="0"/>
      <w:marBottom w:val="0"/>
      <w:divBdr>
        <w:top w:val="none" w:sz="0" w:space="0" w:color="auto"/>
        <w:left w:val="none" w:sz="0" w:space="0" w:color="auto"/>
        <w:bottom w:val="none" w:sz="0" w:space="0" w:color="auto"/>
        <w:right w:val="none" w:sz="0" w:space="0" w:color="auto"/>
      </w:divBdr>
      <w:divsChild>
        <w:div w:id="489902984">
          <w:marLeft w:val="255"/>
          <w:marRight w:val="0"/>
          <w:marTop w:val="0"/>
          <w:marBottom w:val="0"/>
          <w:divBdr>
            <w:top w:val="none" w:sz="0" w:space="0" w:color="auto"/>
            <w:left w:val="none" w:sz="0" w:space="0" w:color="auto"/>
            <w:bottom w:val="none" w:sz="0" w:space="0" w:color="auto"/>
            <w:right w:val="none" w:sz="0" w:space="0" w:color="auto"/>
          </w:divBdr>
        </w:div>
        <w:div w:id="471487223">
          <w:marLeft w:val="255"/>
          <w:marRight w:val="0"/>
          <w:marTop w:val="0"/>
          <w:marBottom w:val="0"/>
          <w:divBdr>
            <w:top w:val="none" w:sz="0" w:space="0" w:color="auto"/>
            <w:left w:val="none" w:sz="0" w:space="0" w:color="auto"/>
            <w:bottom w:val="none" w:sz="0" w:space="0" w:color="auto"/>
            <w:right w:val="none" w:sz="0" w:space="0" w:color="auto"/>
          </w:divBdr>
        </w:div>
        <w:div w:id="1955012552">
          <w:marLeft w:val="255"/>
          <w:marRight w:val="0"/>
          <w:marTop w:val="0"/>
          <w:marBottom w:val="0"/>
          <w:divBdr>
            <w:top w:val="none" w:sz="0" w:space="0" w:color="auto"/>
            <w:left w:val="none" w:sz="0" w:space="0" w:color="auto"/>
            <w:bottom w:val="none" w:sz="0" w:space="0" w:color="auto"/>
            <w:right w:val="none" w:sz="0" w:space="0" w:color="auto"/>
          </w:divBdr>
        </w:div>
        <w:div w:id="1438140573">
          <w:marLeft w:val="255"/>
          <w:marRight w:val="0"/>
          <w:marTop w:val="0"/>
          <w:marBottom w:val="0"/>
          <w:divBdr>
            <w:top w:val="none" w:sz="0" w:space="0" w:color="auto"/>
            <w:left w:val="none" w:sz="0" w:space="0" w:color="auto"/>
            <w:bottom w:val="none" w:sz="0" w:space="0" w:color="auto"/>
            <w:right w:val="none" w:sz="0" w:space="0" w:color="auto"/>
          </w:divBdr>
        </w:div>
        <w:div w:id="1527939010">
          <w:marLeft w:val="255"/>
          <w:marRight w:val="0"/>
          <w:marTop w:val="0"/>
          <w:marBottom w:val="0"/>
          <w:divBdr>
            <w:top w:val="none" w:sz="0" w:space="0" w:color="auto"/>
            <w:left w:val="none" w:sz="0" w:space="0" w:color="auto"/>
            <w:bottom w:val="none" w:sz="0" w:space="0" w:color="auto"/>
            <w:right w:val="none" w:sz="0" w:space="0" w:color="auto"/>
          </w:divBdr>
        </w:div>
        <w:div w:id="1932078845">
          <w:marLeft w:val="255"/>
          <w:marRight w:val="0"/>
          <w:marTop w:val="0"/>
          <w:marBottom w:val="0"/>
          <w:divBdr>
            <w:top w:val="none" w:sz="0" w:space="0" w:color="auto"/>
            <w:left w:val="none" w:sz="0" w:space="0" w:color="auto"/>
            <w:bottom w:val="none" w:sz="0" w:space="0" w:color="auto"/>
            <w:right w:val="none" w:sz="0" w:space="0" w:color="auto"/>
          </w:divBdr>
        </w:div>
        <w:div w:id="594754946">
          <w:marLeft w:val="255"/>
          <w:marRight w:val="0"/>
          <w:marTop w:val="0"/>
          <w:marBottom w:val="0"/>
          <w:divBdr>
            <w:top w:val="none" w:sz="0" w:space="0" w:color="auto"/>
            <w:left w:val="none" w:sz="0" w:space="0" w:color="auto"/>
            <w:bottom w:val="none" w:sz="0" w:space="0" w:color="auto"/>
            <w:right w:val="none" w:sz="0" w:space="0" w:color="auto"/>
          </w:divBdr>
        </w:div>
        <w:div w:id="729231629">
          <w:marLeft w:val="255"/>
          <w:marRight w:val="0"/>
          <w:marTop w:val="0"/>
          <w:marBottom w:val="0"/>
          <w:divBdr>
            <w:top w:val="none" w:sz="0" w:space="0" w:color="auto"/>
            <w:left w:val="none" w:sz="0" w:space="0" w:color="auto"/>
            <w:bottom w:val="none" w:sz="0" w:space="0" w:color="auto"/>
            <w:right w:val="none" w:sz="0" w:space="0" w:color="auto"/>
          </w:divBdr>
        </w:div>
        <w:div w:id="1742828597">
          <w:marLeft w:val="255"/>
          <w:marRight w:val="0"/>
          <w:marTop w:val="0"/>
          <w:marBottom w:val="0"/>
          <w:divBdr>
            <w:top w:val="none" w:sz="0" w:space="0" w:color="auto"/>
            <w:left w:val="none" w:sz="0" w:space="0" w:color="auto"/>
            <w:bottom w:val="none" w:sz="0" w:space="0" w:color="auto"/>
            <w:right w:val="none" w:sz="0" w:space="0" w:color="auto"/>
          </w:divBdr>
        </w:div>
        <w:div w:id="939292760">
          <w:marLeft w:val="255"/>
          <w:marRight w:val="0"/>
          <w:marTop w:val="0"/>
          <w:marBottom w:val="0"/>
          <w:divBdr>
            <w:top w:val="none" w:sz="0" w:space="0" w:color="auto"/>
            <w:left w:val="none" w:sz="0" w:space="0" w:color="auto"/>
            <w:bottom w:val="none" w:sz="0" w:space="0" w:color="auto"/>
            <w:right w:val="none" w:sz="0" w:space="0" w:color="auto"/>
          </w:divBdr>
        </w:div>
        <w:div w:id="1933469937">
          <w:marLeft w:val="255"/>
          <w:marRight w:val="0"/>
          <w:marTop w:val="0"/>
          <w:marBottom w:val="0"/>
          <w:divBdr>
            <w:top w:val="none" w:sz="0" w:space="0" w:color="auto"/>
            <w:left w:val="none" w:sz="0" w:space="0" w:color="auto"/>
            <w:bottom w:val="none" w:sz="0" w:space="0" w:color="auto"/>
            <w:right w:val="none" w:sz="0" w:space="0" w:color="auto"/>
          </w:divBdr>
        </w:div>
        <w:div w:id="308635059">
          <w:marLeft w:val="255"/>
          <w:marRight w:val="0"/>
          <w:marTop w:val="0"/>
          <w:marBottom w:val="0"/>
          <w:divBdr>
            <w:top w:val="none" w:sz="0" w:space="0" w:color="auto"/>
            <w:left w:val="none" w:sz="0" w:space="0" w:color="auto"/>
            <w:bottom w:val="none" w:sz="0" w:space="0" w:color="auto"/>
            <w:right w:val="none" w:sz="0" w:space="0" w:color="auto"/>
          </w:divBdr>
        </w:div>
        <w:div w:id="750738290">
          <w:marLeft w:val="255"/>
          <w:marRight w:val="0"/>
          <w:marTop w:val="0"/>
          <w:marBottom w:val="0"/>
          <w:divBdr>
            <w:top w:val="none" w:sz="0" w:space="0" w:color="auto"/>
            <w:left w:val="none" w:sz="0" w:space="0" w:color="auto"/>
            <w:bottom w:val="none" w:sz="0" w:space="0" w:color="auto"/>
            <w:right w:val="none" w:sz="0" w:space="0" w:color="auto"/>
          </w:divBdr>
        </w:div>
        <w:div w:id="1348021618">
          <w:marLeft w:val="255"/>
          <w:marRight w:val="0"/>
          <w:marTop w:val="0"/>
          <w:marBottom w:val="0"/>
          <w:divBdr>
            <w:top w:val="none" w:sz="0" w:space="0" w:color="auto"/>
            <w:left w:val="none" w:sz="0" w:space="0" w:color="auto"/>
            <w:bottom w:val="none" w:sz="0" w:space="0" w:color="auto"/>
            <w:right w:val="none" w:sz="0" w:space="0" w:color="auto"/>
          </w:divBdr>
        </w:div>
        <w:div w:id="1906378052">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D84E-57A9-4D67-983B-759B5024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2957</Words>
  <Characters>17746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Orzeł Joanna</cp:lastModifiedBy>
  <cp:revision>3</cp:revision>
  <cp:lastPrinted>2021-07-19T07:49:00Z</cp:lastPrinted>
  <dcterms:created xsi:type="dcterms:W3CDTF">2021-07-19T07:49:00Z</dcterms:created>
  <dcterms:modified xsi:type="dcterms:W3CDTF">2021-07-19T07:50:00Z</dcterms:modified>
</cp:coreProperties>
</file>